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29"/>
        </w:rPr>
      </w:pPr>
    </w:p>
    <w:p>
      <w:pPr>
        <w:spacing w:before="87"/>
        <w:ind w:left="1738" w:right="1975" w:firstLine="0"/>
        <w:jc w:val="center"/>
        <w:rPr>
          <w:b/>
          <w:sz w:val="40"/>
        </w:rPr>
      </w:pPr>
      <w:r>
        <w:rPr>
          <w:b/>
          <w:sz w:val="40"/>
        </w:rPr>
        <w:t>New Hire Orientation Checklist</w:t>
      </w:r>
    </w:p>
    <w:p>
      <w:pPr>
        <w:spacing w:line="240" w:lineRule="auto" w:before="1" w:after="1"/>
        <w:rPr>
          <w:b/>
          <w:sz w:val="16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"/>
        <w:gridCol w:w="6700"/>
        <w:gridCol w:w="1900"/>
      </w:tblGrid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8"/>
              <w:ind w:left="3028" w:right="30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TASK</w:t>
            </w:r>
          </w:p>
        </w:tc>
        <w:tc>
          <w:tcPr>
            <w:tcW w:w="1900" w:type="dxa"/>
          </w:tcPr>
          <w:p>
            <w:pPr>
              <w:pStyle w:val="TableParagraph"/>
              <w:spacing w:before="98"/>
              <w:ind w:left="609"/>
              <w:rPr>
                <w:b/>
                <w:sz w:val="22"/>
              </w:rPr>
            </w:pPr>
            <w:r>
              <w:rPr>
                <w:b/>
                <w:sz w:val="22"/>
              </w:rPr>
              <w:t>WHEN</w:t>
            </w:r>
          </w:p>
        </w:tc>
      </w:tr>
      <w:tr>
        <w:trPr>
          <w:trHeight w:val="829" w:hRule="atLeast"/>
        </w:trPr>
        <w:tc>
          <w:tcPr>
            <w:tcW w:w="760" w:type="dxa"/>
            <w:shd w:val="clear" w:color="auto" w:fill="C8D9F7"/>
          </w:tcPr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ind w:left="252"/>
              <w:rPr>
                <w:rFonts w:ascii="MS PGothic" w:hAnsi="MS PGothic"/>
                <w:sz w:val="24"/>
              </w:rPr>
            </w:pPr>
            <w:r>
              <w:rPr>
                <w:rFonts w:ascii="MS PGothic" w:hAnsi="MS PGothic"/>
                <w:color w:val="666666"/>
                <w:sz w:val="24"/>
              </w:rPr>
              <w:t>✔</w:t>
            </w:r>
          </w:p>
        </w:tc>
        <w:tc>
          <w:tcPr>
            <w:tcW w:w="6700" w:type="dxa"/>
            <w:shd w:val="clear" w:color="auto" w:fill="C8D9F7"/>
          </w:tcPr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Day 1: Welcome and Orientation</w:t>
            </w:r>
          </w:p>
        </w:tc>
        <w:tc>
          <w:tcPr>
            <w:tcW w:w="1900" w:type="dxa"/>
            <w:shd w:val="clear" w:color="auto" w:fill="C8D9F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7"/>
              <w:ind w:left="99"/>
              <w:rPr>
                <w:sz w:val="22"/>
              </w:rPr>
            </w:pPr>
            <w:r>
              <w:rPr>
                <w:sz w:val="22"/>
              </w:rPr>
              <w:t>Introduce new hire to supervisor, key managers, and co-workers</w:t>
            </w:r>
          </w:p>
        </w:tc>
        <w:tc>
          <w:tcPr>
            <w:tcW w:w="1900" w:type="dxa"/>
          </w:tcPr>
          <w:p>
            <w:pPr>
              <w:pStyle w:val="TableParagraph"/>
              <w:spacing w:before="97"/>
              <w:ind w:left="104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221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5"/>
              <w:ind w:left="99"/>
              <w:rPr>
                <w:sz w:val="22"/>
              </w:rPr>
            </w:pPr>
            <w:r>
              <w:rPr>
                <w:b/>
                <w:sz w:val="22"/>
              </w:rPr>
              <w:t>In-Office: </w:t>
            </w:r>
            <w:r>
              <w:rPr>
                <w:sz w:val="22"/>
              </w:rPr>
              <w:t>Tour the workspace and key office areas. Don’t forget to show the new hire the following: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Break room and lunch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Conference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rooms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Supply area/copy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machines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Restrooms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Emergency exit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Labor law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posters</w:t>
            </w:r>
          </w:p>
        </w:tc>
        <w:tc>
          <w:tcPr>
            <w:tcW w:w="1900" w:type="dxa"/>
          </w:tcPr>
          <w:p>
            <w:pPr>
              <w:pStyle w:val="TableParagraph"/>
              <w:spacing w:before="95"/>
              <w:ind w:left="104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144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4"/>
              <w:ind w:left="99"/>
              <w:rPr>
                <w:sz w:val="22"/>
              </w:rPr>
            </w:pPr>
            <w:r>
              <w:rPr>
                <w:sz w:val="22"/>
              </w:rPr>
              <w:t>Complete critical new hire paperwork, such as: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I-9 form (employment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eligibility)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W-4 form (tax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withholding)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Emergency contact form or Employee data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sheet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Direct Deposit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4"/>
              <w:ind w:left="104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147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4"/>
              <w:ind w:left="99"/>
              <w:rPr>
                <w:sz w:val="22"/>
              </w:rPr>
            </w:pPr>
            <w:r>
              <w:rPr>
                <w:sz w:val="22"/>
              </w:rPr>
              <w:t>Give employee copies of key documents to review, such as: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Company policies and/or employee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handbook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Department phone list and/or org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Training and meeting schedule for the coming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week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9" w:val="left" w:leader="none"/>
                <w:tab w:pos="820" w:val="left" w:leader="none"/>
              </w:tabs>
              <w:spacing w:line="240" w:lineRule="auto" w:before="0" w:after="0"/>
              <w:ind w:left="82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Computer login instructions and phone reference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guide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4"/>
              <w:ind w:left="104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70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4"/>
              <w:ind w:left="99"/>
              <w:rPr>
                <w:sz w:val="22"/>
              </w:rPr>
            </w:pPr>
            <w:r>
              <w:rPr>
                <w:sz w:val="22"/>
              </w:rPr>
              <w:t>Hold orientation video presentation (discuss company culture, mission, values, etc.)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4"/>
              <w:ind w:left="104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43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5"/>
              <w:ind w:left="99"/>
              <w:rPr>
                <w:sz w:val="22"/>
              </w:rPr>
            </w:pPr>
            <w:r>
              <w:rPr>
                <w:sz w:val="22"/>
              </w:rPr>
              <w:t>Schedule time with supervisor to review job description and role</w:t>
            </w:r>
          </w:p>
        </w:tc>
        <w:tc>
          <w:tcPr>
            <w:tcW w:w="1900" w:type="dxa"/>
          </w:tcPr>
          <w:p>
            <w:pPr>
              <w:pStyle w:val="TableParagraph"/>
              <w:spacing w:before="95"/>
              <w:ind w:left="104"/>
              <w:rPr>
                <w:sz w:val="22"/>
              </w:rPr>
            </w:pPr>
            <w:r>
              <w:rPr>
                <w:sz w:val="22"/>
              </w:rPr>
              <w:t>Day 1</w:t>
            </w:r>
          </w:p>
        </w:tc>
      </w:tr>
      <w:tr>
        <w:trPr>
          <w:trHeight w:val="829" w:hRule="atLeast"/>
        </w:trPr>
        <w:tc>
          <w:tcPr>
            <w:tcW w:w="760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FFF1CC"/>
          </w:tcPr>
          <w:p>
            <w:pPr>
              <w:pStyle w:val="TableParagraph"/>
              <w:spacing w:before="2"/>
              <w:rPr>
                <w:b/>
                <w:sz w:val="34"/>
              </w:rPr>
            </w:pPr>
          </w:p>
          <w:p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First Week: Training and Review</w:t>
            </w:r>
          </w:p>
        </w:tc>
        <w:tc>
          <w:tcPr>
            <w:tcW w:w="1900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7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4"/>
              <w:ind w:left="99" w:right="109"/>
              <w:rPr>
                <w:sz w:val="22"/>
              </w:rPr>
            </w:pPr>
            <w:r>
              <w:rPr>
                <w:sz w:val="22"/>
              </w:rPr>
              <w:t>Schedule one-on-one meetings with key employees and managers; make sure daily meetings with peer mentor and lunches are scheduled.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4"/>
              <w:ind w:left="104"/>
              <w:rPr>
                <w:sz w:val="22"/>
              </w:rPr>
            </w:pPr>
            <w:r>
              <w:rPr>
                <w:sz w:val="22"/>
              </w:rPr>
              <w:t>Day 2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8"/>
              <w:ind w:left="99"/>
              <w:rPr>
                <w:sz w:val="22"/>
              </w:rPr>
            </w:pPr>
            <w:r>
              <w:rPr>
                <w:sz w:val="22"/>
              </w:rPr>
              <w:t>Review cheat sheets, phone lists, office maps, and voicemail</w:t>
            </w:r>
          </w:p>
        </w:tc>
        <w:tc>
          <w:tcPr>
            <w:tcW w:w="1900" w:type="dxa"/>
          </w:tcPr>
          <w:p>
            <w:pPr>
              <w:pStyle w:val="TableParagraph"/>
              <w:spacing w:before="98"/>
              <w:ind w:left="104"/>
              <w:rPr>
                <w:sz w:val="22"/>
              </w:rPr>
            </w:pPr>
            <w:r>
              <w:rPr>
                <w:sz w:val="22"/>
              </w:rPr>
              <w:t>Day 2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298" w:footer="1067" w:top="1420" w:bottom="1260" w:left="1440" w:right="120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0"/>
        <w:gridCol w:w="6700"/>
        <w:gridCol w:w="1900"/>
      </w:tblGrid>
      <w:tr>
        <w:trPr>
          <w:trHeight w:val="70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9"/>
              <w:ind w:left="99"/>
              <w:rPr>
                <w:sz w:val="22"/>
              </w:rPr>
            </w:pPr>
            <w:r>
              <w:rPr>
                <w:sz w:val="22"/>
              </w:rPr>
              <w:t>instructions to see if new hire has any questions or needs assistance.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0"/>
              <w:ind w:left="99"/>
              <w:rPr>
                <w:sz w:val="22"/>
              </w:rPr>
            </w:pPr>
            <w:r>
              <w:rPr>
                <w:sz w:val="22"/>
              </w:rPr>
              <w:t>Review org chart and company structure; share who does what.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0"/>
              <w:ind w:left="104"/>
              <w:rPr>
                <w:sz w:val="22"/>
              </w:rPr>
            </w:pPr>
            <w:r>
              <w:rPr>
                <w:sz w:val="22"/>
              </w:rPr>
              <w:t>Day 2</w:t>
            </w:r>
          </w:p>
        </w:tc>
      </w:tr>
      <w:tr>
        <w:trPr>
          <w:trHeight w:val="94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98"/>
              <w:ind w:left="99"/>
              <w:rPr>
                <w:sz w:val="22"/>
              </w:rPr>
            </w:pPr>
            <w:r>
              <w:rPr>
                <w:sz w:val="22"/>
              </w:rPr>
              <w:t>Review company policies, labor law posters, and employee handbook, allowing new hire to ask questions before requesting signature.</w:t>
            </w:r>
          </w:p>
        </w:tc>
        <w:tc>
          <w:tcPr>
            <w:tcW w:w="1900" w:type="dxa"/>
          </w:tcPr>
          <w:p>
            <w:pPr>
              <w:pStyle w:val="TableParagraph"/>
              <w:spacing w:before="98"/>
              <w:ind w:left="104"/>
              <w:rPr>
                <w:sz w:val="22"/>
              </w:rPr>
            </w:pPr>
            <w:r>
              <w:rPr>
                <w:sz w:val="22"/>
              </w:rPr>
              <w:t>Day 3</w:t>
            </w:r>
          </w:p>
        </w:tc>
      </w:tr>
      <w:tr>
        <w:trPr>
          <w:trHeight w:val="68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2"/>
              <w:ind w:left="99"/>
              <w:rPr>
                <w:sz w:val="22"/>
              </w:rPr>
            </w:pPr>
            <w:r>
              <w:rPr>
                <w:sz w:val="22"/>
              </w:rPr>
              <w:t>Schedule new hire to shadow a peer for the day to see what a typical work day looks like.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2"/>
              <w:ind w:left="104"/>
              <w:rPr>
                <w:sz w:val="22"/>
              </w:rPr>
            </w:pPr>
            <w:r>
              <w:rPr>
                <w:sz w:val="22"/>
              </w:rPr>
              <w:t>Day 3-4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3"/>
              <w:ind w:left="99"/>
              <w:rPr>
                <w:sz w:val="22"/>
              </w:rPr>
            </w:pPr>
            <w:r>
              <w:rPr>
                <w:sz w:val="22"/>
              </w:rPr>
              <w:t>Provide training on software systems and other job tools.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3"/>
              <w:ind w:left="104"/>
              <w:rPr>
                <w:sz w:val="22"/>
              </w:rPr>
            </w:pPr>
            <w:r>
              <w:rPr>
                <w:sz w:val="22"/>
              </w:rPr>
              <w:t>Days 2-5</w:t>
            </w:r>
          </w:p>
        </w:tc>
      </w:tr>
      <w:tr>
        <w:trPr>
          <w:trHeight w:val="709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11"/>
              <w:ind w:left="99" w:right="109"/>
              <w:rPr>
                <w:sz w:val="22"/>
              </w:rPr>
            </w:pPr>
            <w:r>
              <w:rPr>
                <w:sz w:val="22"/>
              </w:rPr>
              <w:t>Schedule meeting at end of first week to check employee’s progress</w:t>
            </w:r>
          </w:p>
        </w:tc>
        <w:tc>
          <w:tcPr>
            <w:tcW w:w="1900" w:type="dxa"/>
          </w:tcPr>
          <w:p>
            <w:pPr>
              <w:pStyle w:val="TableParagraph"/>
              <w:spacing w:before="111"/>
              <w:ind w:left="104"/>
              <w:rPr>
                <w:sz w:val="22"/>
              </w:rPr>
            </w:pPr>
            <w:r>
              <w:rPr>
                <w:sz w:val="22"/>
              </w:rPr>
              <w:t>Day 5</w:t>
            </w: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2"/>
              <w:ind w:left="99"/>
              <w:rPr>
                <w:sz w:val="22"/>
              </w:rPr>
            </w:pPr>
            <w:r>
              <w:rPr>
                <w:sz w:val="22"/>
              </w:rPr>
              <w:t>Check with HR to identify any needs, concerns, issues, or ideas.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2"/>
              <w:ind w:left="104"/>
              <w:rPr>
                <w:sz w:val="22"/>
              </w:rPr>
            </w:pPr>
            <w:r>
              <w:rPr>
                <w:sz w:val="22"/>
              </w:rPr>
              <w:t>Day 2-5</w:t>
            </w:r>
          </w:p>
        </w:tc>
      </w:tr>
      <w:tr>
        <w:trPr>
          <w:trHeight w:val="830" w:hRule="atLeast"/>
        </w:trPr>
        <w:tc>
          <w:tcPr>
            <w:tcW w:w="760" w:type="dxa"/>
            <w:shd w:val="clear" w:color="auto" w:fill="F4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  <w:shd w:val="clear" w:color="auto" w:fill="F4CCCC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Additional Tasks and Notes</w:t>
            </w:r>
          </w:p>
        </w:tc>
        <w:tc>
          <w:tcPr>
            <w:tcW w:w="1900" w:type="dxa"/>
            <w:shd w:val="clear" w:color="auto" w:fill="F4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7"/>
        <w:rPr>
          <w:b/>
          <w:sz w:val="17"/>
        </w:rPr>
      </w:pPr>
    </w:p>
    <w:p>
      <w:pPr>
        <w:spacing w:before="93"/>
        <w:ind w:left="965" w:right="0" w:firstLine="0"/>
        <w:jc w:val="left"/>
        <w:rPr>
          <w:i/>
          <w:sz w:val="22"/>
        </w:rPr>
      </w:pPr>
      <w:r>
        <w:rPr>
          <w:b/>
          <w:i/>
          <w:sz w:val="22"/>
        </w:rPr>
        <w:t>Optional: </w:t>
      </w:r>
      <w:r>
        <w:rPr>
          <w:i/>
          <w:sz w:val="22"/>
        </w:rPr>
        <w:t>File this document in the employee personnel folder for reference.</w:t>
      </w:r>
    </w:p>
    <w:sectPr>
      <w:pgSz w:w="12240" w:h="15840"/>
      <w:pgMar w:header="298" w:footer="1067" w:top="1420" w:bottom="1260" w:left="14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1376640">
          <wp:simplePos x="0" y="0"/>
          <wp:positionH relativeFrom="page">
            <wp:posOffset>4949002</wp:posOffset>
          </wp:positionH>
          <wp:positionV relativeFrom="page">
            <wp:posOffset>9254095</wp:posOffset>
          </wp:positionV>
          <wp:extent cx="1798004" cy="22352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004" cy="223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13.906128pt;width:60.65pt;height:43.4pt;mso-position-horizontal-relative:page;mso-position-vertical-relative:page;z-index:-251942912" type="#_x0000_t202" filled="false" stroked="false">
          <v:textbox inset="0,0,0,0">
            <w:txbxContent>
              <w:p>
                <w:pPr>
                  <w:pStyle w:val="BodyText"/>
                  <w:spacing w:line="276" w:lineRule="auto"/>
                  <w:ind w:left="20" w:right="18"/>
                </w:pPr>
                <w:r>
                  <w:rPr/>
                  <w:t>Name: Start Date: Reports</w:t>
                </w:r>
                <w:r>
                  <w:rPr>
                    <w:spacing w:val="-8"/>
                  </w:rPr>
                  <w:t> </w:t>
                </w:r>
                <w:r>
                  <w:rPr/>
                  <w:t>to:</w:t>
                </w:r>
              </w:p>
            </w:txbxContent>
          </v:textbox>
          <w10:wrap type="none"/>
        </v:shape>
      </w:pict>
    </w:r>
    <w:r>
      <w:rPr/>
      <w:pict>
        <v:shape style="position:absolute;margin-left:287pt;margin-top:13.906128pt;width:160pt;height:43.4pt;mso-position-horizontal-relative:page;mso-position-vertical-relative:page;z-index:-25194188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Job</w:t>
                </w:r>
                <w:r>
                  <w:rPr>
                    <w:spacing w:val="-12"/>
                  </w:rPr>
                  <w:t> </w:t>
                </w:r>
                <w:r>
                  <w:rPr/>
                  <w:t>Title: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/>
                  <w:t>Pay</w:t>
                </w:r>
                <w:r>
                  <w:rPr>
                    <w:spacing w:val="-7"/>
                  </w:rPr>
                  <w:t> </w:t>
                </w:r>
                <w:r>
                  <w:rPr/>
                  <w:t>Rate:</w:t>
                </w:r>
              </w:p>
              <w:p>
                <w:pPr>
                  <w:pStyle w:val="BodyText"/>
                  <w:spacing w:before="38"/>
                  <w:ind w:left="20"/>
                </w:pPr>
                <w:r>
                  <w:rPr/>
                  <w:t>Status </w:t>
                </w:r>
                <w:r>
                  <w:rPr>
                    <w:spacing w:val="-7"/>
                  </w:rPr>
                  <w:t>(PT, </w:t>
                </w:r>
                <w:r>
                  <w:rPr>
                    <w:spacing w:val="-9"/>
                  </w:rPr>
                  <w:t>FT, </w:t>
                </w:r>
                <w:r>
                  <w:rPr>
                    <w:spacing w:val="-4"/>
                  </w:rPr>
                  <w:t>Salary, </w:t>
                </w:r>
                <w:r>
                  <w:rPr/>
                  <w:t>Hourly):</w:t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57.544922pt;width:463.25pt;height:14.3pt;mso-position-horizontal-relative:page;mso-position-vertical-relative:page;z-index:-25194086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------------------------------------------------------------------------------------------------------------------------------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1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Orientation Checklist.docx</dc:title>
  <dcterms:created xsi:type="dcterms:W3CDTF">2022-11-17T01:37:46Z</dcterms:created>
  <dcterms:modified xsi:type="dcterms:W3CDTF">2022-11-17T01:37:46Z</dcterms:modified>
</cp:coreProperties>
</file>