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1638" w:right="1622" w:firstLine="0"/>
        <w:jc w:val="center"/>
        <w:rPr>
          <w:rFonts w:ascii="Lucida Sans"/>
          <w:sz w:val="48"/>
        </w:rPr>
      </w:pPr>
      <w:r>
        <w:rPr>
          <w:rFonts w:ascii="Lucida Sans"/>
          <w:sz w:val="48"/>
        </w:rPr>
        <w:t>How</w:t>
      </w:r>
      <w:r>
        <w:rPr>
          <w:rFonts w:ascii="Lucida Sans"/>
          <w:spacing w:val="-59"/>
          <w:sz w:val="48"/>
        </w:rPr>
        <w:t> </w:t>
      </w:r>
      <w:r>
        <w:rPr>
          <w:rFonts w:ascii="Lucida Sans"/>
          <w:spacing w:val="-3"/>
          <w:sz w:val="48"/>
        </w:rPr>
        <w:t>to</w:t>
      </w:r>
      <w:r>
        <w:rPr>
          <w:rFonts w:ascii="Lucida Sans"/>
          <w:spacing w:val="-58"/>
          <w:sz w:val="48"/>
        </w:rPr>
        <w:t> </w:t>
      </w:r>
      <w:r>
        <w:rPr>
          <w:rFonts w:ascii="Lucida Sans"/>
          <w:sz w:val="48"/>
        </w:rPr>
        <w:t>Do</w:t>
      </w:r>
      <w:r>
        <w:rPr>
          <w:rFonts w:ascii="Lucida Sans"/>
          <w:spacing w:val="-59"/>
          <w:sz w:val="48"/>
        </w:rPr>
        <w:t> </w:t>
      </w:r>
      <w:r>
        <w:rPr>
          <w:rFonts w:ascii="Lucida Sans"/>
          <w:sz w:val="48"/>
        </w:rPr>
        <w:t>Payroll</w:t>
      </w:r>
      <w:r>
        <w:rPr>
          <w:rFonts w:ascii="Lucida Sans"/>
          <w:spacing w:val="-58"/>
          <w:sz w:val="48"/>
        </w:rPr>
        <w:t> </w:t>
      </w:r>
      <w:r>
        <w:rPr>
          <w:rFonts w:ascii="Lucida Sans"/>
          <w:sz w:val="48"/>
        </w:rPr>
        <w:t>in</w:t>
      </w:r>
      <w:r>
        <w:rPr>
          <w:rFonts w:ascii="Lucida Sans"/>
          <w:spacing w:val="-59"/>
          <w:sz w:val="48"/>
        </w:rPr>
        <w:t> </w:t>
      </w:r>
      <w:r>
        <w:rPr>
          <w:rFonts w:ascii="Lucida Sans"/>
          <w:sz w:val="48"/>
        </w:rPr>
        <w:t>Washington</w:t>
      </w:r>
    </w:p>
    <w:p>
      <w:pPr>
        <w:pStyle w:val="BodyText"/>
        <w:spacing w:before="225"/>
        <w:ind w:left="1638" w:right="1622"/>
        <w:jc w:val="center"/>
      </w:pPr>
      <w:r>
        <w:rPr/>
        <w:t>Use this downloadable checklist to help you stay on track!</w:t>
      </w: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8980"/>
      </w:tblGrid>
      <w:tr>
        <w:trPr>
          <w:trHeight w:val="469" w:hRule="atLeast"/>
        </w:trPr>
        <w:tc>
          <w:tcPr>
            <w:tcW w:w="1380" w:type="dxa"/>
          </w:tcPr>
          <w:p>
            <w:pPr>
              <w:pStyle w:val="TableParagraph"/>
              <w:spacing w:before="97"/>
              <w:ind w:left="11"/>
              <w:jc w:val="center"/>
              <w:rPr>
                <w:rFonts w:ascii="MS PGothic" w:hAnsi="MS PGothic"/>
                <w:sz w:val="22"/>
              </w:rPr>
            </w:pPr>
            <w:r>
              <w:rPr>
                <w:rFonts w:ascii="MS PGothic" w:hAnsi="MS PGothic"/>
                <w:sz w:val="22"/>
              </w:rPr>
              <w:t>✔</w:t>
            </w:r>
          </w:p>
        </w:tc>
        <w:tc>
          <w:tcPr>
            <w:tcW w:w="8980" w:type="dxa"/>
          </w:tcPr>
          <w:p>
            <w:pPr>
              <w:pStyle w:val="TableParagraph"/>
              <w:spacing w:before="112"/>
              <w:ind w:left="4147" w:right="4141"/>
              <w:jc w:val="center"/>
              <w:rPr>
                <w:rFonts w:ascii="Gill Sans MT"/>
                <w:b/>
                <w:sz w:val="22"/>
              </w:rPr>
            </w:pPr>
            <w:r>
              <w:rPr>
                <w:rFonts w:ascii="Gill Sans MT"/>
                <w:b/>
                <w:sz w:val="22"/>
              </w:rPr>
              <w:t>TASK</w:t>
            </w:r>
          </w:p>
        </w:tc>
      </w:tr>
      <w:tr>
        <w:trPr>
          <w:trHeight w:val="288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01"/>
              <w:ind w:left="90"/>
              <w:rPr>
                <w:rFonts w:ascii="Gill Sans MT"/>
                <w:b/>
                <w:sz w:val="22"/>
              </w:rPr>
            </w:pPr>
            <w:r>
              <w:rPr>
                <w:rFonts w:ascii="Gill Sans MT"/>
                <w:b/>
                <w:sz w:val="22"/>
              </w:rPr>
              <w:t>Step 1: Set up your business as an employer.</w:t>
            </w: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spacing w:line="276" w:lineRule="auto"/>
              <w:ind w:left="90" w:right="78"/>
              <w:rPr>
                <w:sz w:val="22"/>
              </w:rPr>
            </w:pPr>
            <w:r>
              <w:rPr>
                <w:sz w:val="22"/>
              </w:rPr>
              <w:t>To register your business for withholding and unemployment taxes in Washington, you must have a</w:t>
            </w:r>
            <w:r>
              <w:rPr>
                <w:color w:val="1154CC"/>
                <w:sz w:val="22"/>
                <w:u w:val="thick" w:color="1154CC"/>
              </w:rPr>
              <w:t> </w:t>
            </w:r>
            <w:hyperlink r:id="rId6">
              <w:r>
                <w:rPr>
                  <w:color w:val="1154CC"/>
                  <w:sz w:val="22"/>
                  <w:u w:val="thick" w:color="1154CC"/>
                </w:rPr>
                <w:t>Federal Employee Identification Number</w:t>
              </w:r>
              <w:r>
                <w:rPr>
                  <w:color w:val="1154CC"/>
                  <w:sz w:val="22"/>
                </w:rPr>
                <w:t> </w:t>
              </w:r>
            </w:hyperlink>
            <w:r>
              <w:rPr>
                <w:sz w:val="22"/>
              </w:rPr>
              <w:t>(EIN). Although it’s not required, we also encourage you to enroll in the</w:t>
            </w:r>
            <w:r>
              <w:rPr>
                <w:color w:val="1154CC"/>
                <w:sz w:val="22"/>
                <w:u w:val="thick" w:color="1154CC"/>
              </w:rPr>
              <w:t> </w:t>
            </w:r>
            <w:hyperlink r:id="rId7">
              <w:r>
                <w:rPr>
                  <w:color w:val="1154CC"/>
                  <w:sz w:val="22"/>
                  <w:u w:val="thick" w:color="1154CC"/>
                </w:rPr>
                <w:t>Electronic Federal Tax Payment System</w:t>
              </w:r>
              <w:r>
                <w:rPr>
                  <w:color w:val="1154CC"/>
                  <w:sz w:val="22"/>
                </w:rPr>
                <w:t> </w:t>
              </w:r>
            </w:hyperlink>
            <w:r>
              <w:rPr>
                <w:sz w:val="22"/>
              </w:rPr>
              <w:t>(EFTPS), making it easy to pay your federal taxes online or over the phone.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Applied for a Federal Employer Identification Number</w:t>
            </w:r>
            <w:r>
              <w:rPr>
                <w:spacing w:val="-1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(EIN)</w:t>
            </w:r>
          </w:p>
          <w:p>
            <w:pPr>
              <w:pStyle w:val="TableParagraph"/>
              <w:spacing w:before="70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Enrolled for the Electronic Federal </w:t>
            </w:r>
            <w:r>
              <w:rPr>
                <w:spacing w:val="-9"/>
                <w:position w:val="2"/>
                <w:sz w:val="22"/>
              </w:rPr>
              <w:t>Tax </w:t>
            </w:r>
            <w:r>
              <w:rPr>
                <w:position w:val="2"/>
                <w:sz w:val="22"/>
              </w:rPr>
              <w:t>Payment System</w:t>
            </w:r>
            <w:r>
              <w:rPr>
                <w:spacing w:val="-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(EFTPS)</w:t>
            </w:r>
          </w:p>
        </w:tc>
      </w:tr>
      <w:tr>
        <w:trPr>
          <w:trHeight w:val="234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10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2: Register with the state of Washington.</w:t>
            </w: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90"/>
              <w:rPr>
                <w:sz w:val="22"/>
              </w:rPr>
            </w:pPr>
            <w:r>
              <w:rPr>
                <w:color w:val="313636"/>
                <w:sz w:val="22"/>
              </w:rPr>
              <w:t>Create a</w:t>
            </w:r>
            <w:r>
              <w:rPr>
                <w:color w:val="155D85"/>
                <w:sz w:val="22"/>
                <w:u w:val="thick" w:color="155D85"/>
              </w:rPr>
              <w:t> </w:t>
            </w:r>
            <w:hyperlink r:id="rId9">
              <w:r>
                <w:rPr>
                  <w:b/>
                  <w:color w:val="155D85"/>
                  <w:sz w:val="22"/>
                  <w:u w:val="thick" w:color="155D85"/>
                </w:rPr>
                <w:t>SecureAccess Washington</w:t>
              </w:r>
              <w:r>
                <w:rPr>
                  <w:b/>
                  <w:color w:val="155D85"/>
                  <w:sz w:val="22"/>
                </w:rPr>
                <w:t> </w:t>
              </w:r>
            </w:hyperlink>
            <w:r>
              <w:rPr>
                <w:color w:val="313636"/>
                <w:sz w:val="22"/>
              </w:rPr>
              <w:t>(SAW) account. Then, add EAMS (Employer Account Management System) to your list of SAW services.</w:t>
            </w:r>
          </w:p>
          <w:p>
            <w:pPr>
              <w:pStyle w:val="TableParagraph"/>
              <w:spacing w:before="9"/>
              <w:rPr>
                <w:sz w:val="34"/>
              </w:rPr>
            </w:pPr>
          </w:p>
          <w:p>
            <w:pPr>
              <w:pStyle w:val="TableParagraph"/>
              <w:spacing w:line="276" w:lineRule="auto"/>
              <w:ind w:left="90"/>
              <w:rPr>
                <w:sz w:val="22"/>
              </w:rPr>
            </w:pPr>
            <w:r>
              <w:rPr>
                <w:color w:val="313636"/>
                <w:sz w:val="22"/>
              </w:rPr>
              <w:t>You also need to get a</w:t>
            </w:r>
            <w:r>
              <w:rPr>
                <w:color w:val="1154CC"/>
                <w:sz w:val="22"/>
                <w:u w:val="thick" w:color="1154CC"/>
              </w:rPr>
              <w:t> </w:t>
            </w:r>
            <w:hyperlink r:id="rId10">
              <w:r>
                <w:rPr>
                  <w:b/>
                  <w:color w:val="1154CC"/>
                  <w:sz w:val="22"/>
                  <w:u w:val="thick" w:color="1154CC"/>
                </w:rPr>
                <w:t>Workers’ Compensation Account</w:t>
              </w:r>
              <w:r>
                <w:rPr>
                  <w:b/>
                  <w:color w:val="1154CC"/>
                  <w:sz w:val="22"/>
                </w:rPr>
                <w:t> </w:t>
              </w:r>
            </w:hyperlink>
            <w:r>
              <w:rPr>
                <w:color w:val="313636"/>
                <w:sz w:val="22"/>
              </w:rPr>
              <w:t>(WCA). When you apply for your business license, a state account manager will contact you to set up your policy.</w:t>
            </w:r>
          </w:p>
        </w:tc>
      </w:tr>
      <w:tr>
        <w:trPr>
          <w:trHeight w:val="365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06"/>
              <w:ind w:left="90"/>
              <w:rPr>
                <w:rFonts w:ascii="Gill Sans MT"/>
                <w:b/>
                <w:sz w:val="22"/>
              </w:rPr>
            </w:pPr>
            <w:r>
              <w:rPr>
                <w:rFonts w:ascii="Gill Sans MT"/>
                <w:b/>
                <w:sz w:val="22"/>
              </w:rPr>
              <w:t>Step 3: Set up your payroll process.</w:t>
            </w: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80" w:lineRule="auto"/>
              <w:ind w:left="90" w:right="78"/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w w:val="95"/>
                <w:sz w:val="22"/>
              </w:rPr>
              <w:t>You’ll</w:t>
            </w:r>
            <w:r>
              <w:rPr>
                <w:rFonts w:ascii="Lucida Sans" w:hAnsi="Lucida Sans"/>
                <w:spacing w:val="-32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need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to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decide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hyperlink r:id="rId11"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how</w:t>
              </w:r>
              <w:r>
                <w:rPr>
                  <w:rFonts w:ascii="Lucida Sans" w:hAnsi="Lucida Sans"/>
                  <w:color w:val="1154CC"/>
                  <w:spacing w:val="-31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often</w:t>
              </w:r>
              <w:r>
                <w:rPr>
                  <w:rFonts w:ascii="Lucida Sans" w:hAnsi="Lucida Sans"/>
                  <w:color w:val="1154CC"/>
                  <w:spacing w:val="-31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you’re</w:t>
              </w:r>
              <w:r>
                <w:rPr>
                  <w:rFonts w:ascii="Lucida Sans" w:hAnsi="Lucida Sans"/>
                  <w:color w:val="1154CC"/>
                  <w:spacing w:val="-31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planning</w:t>
              </w:r>
              <w:r>
                <w:rPr>
                  <w:rFonts w:ascii="Lucida Sans" w:hAnsi="Lucida Sans"/>
                  <w:color w:val="1154CC"/>
                  <w:spacing w:val="-31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to</w:t>
              </w:r>
              <w:r>
                <w:rPr>
                  <w:rFonts w:ascii="Lucida Sans" w:hAnsi="Lucida Sans"/>
                  <w:color w:val="1154CC"/>
                  <w:spacing w:val="-31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pay</w:t>
              </w:r>
              <w:r>
                <w:rPr>
                  <w:rFonts w:ascii="Lucida Sans" w:hAnsi="Lucida Sans"/>
                  <w:color w:val="1154CC"/>
                  <w:spacing w:val="-32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employees</w:t>
              </w:r>
            </w:hyperlink>
            <w:r>
              <w:rPr>
                <w:rFonts w:ascii="Lucida Sans" w:hAnsi="Lucida Sans"/>
                <w:w w:val="95"/>
                <w:sz w:val="22"/>
              </w:rPr>
              <w:t>,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if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you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need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to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track work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hours,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which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payroll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forms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you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need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to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collect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and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when,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how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you’ll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perform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payroll </w:t>
            </w:r>
            <w:r>
              <w:rPr>
                <w:rFonts w:ascii="Lucida Sans" w:hAnsi="Lucida Sans"/>
                <w:sz w:val="22"/>
              </w:rPr>
              <w:t>calculations,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and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so</w:t>
            </w:r>
            <w:r>
              <w:rPr>
                <w:rFonts w:ascii="Lucida Sans" w:hAnsi="Lucida Sans"/>
                <w:spacing w:val="-47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forth.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pacing w:val="-6"/>
                <w:sz w:val="22"/>
              </w:rPr>
              <w:t>To</w:t>
            </w:r>
            <w:r>
              <w:rPr>
                <w:rFonts w:ascii="Lucida Sans" w:hAnsi="Lucida Sans"/>
                <w:spacing w:val="-47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do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this,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you</w:t>
            </w:r>
            <w:r>
              <w:rPr>
                <w:rFonts w:ascii="Lucida Sans" w:hAnsi="Lucida Sans"/>
                <w:spacing w:val="-47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have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three</w:t>
            </w:r>
            <w:r>
              <w:rPr>
                <w:rFonts w:ascii="Lucida Sans" w:hAnsi="Lucida Sans"/>
                <w:spacing w:val="-47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options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(check</w:t>
            </w:r>
            <w:r>
              <w:rPr>
                <w:rFonts w:ascii="Lucida Sans" w:hAnsi="Lucida Sans"/>
                <w:spacing w:val="-47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off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which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option you’re</w:t>
            </w:r>
            <w:r>
              <w:rPr>
                <w:rFonts w:ascii="Lucida Sans" w:hAnsi="Lucida Sans"/>
                <w:spacing w:val="-2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electing</w:t>
            </w:r>
            <w:r>
              <w:rPr>
                <w:rFonts w:ascii="Lucida Sans" w:hAnsi="Lucida Sans"/>
                <w:spacing w:val="-2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to</w:t>
            </w:r>
            <w:r>
              <w:rPr>
                <w:rFonts w:ascii="Lucida Sans" w:hAnsi="Lucida Sans"/>
                <w:spacing w:val="-2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use</w:t>
            </w:r>
            <w:r>
              <w:rPr>
                <w:rFonts w:ascii="Lucida Sans" w:hAnsi="Lucida Sans"/>
                <w:spacing w:val="-2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for</w:t>
            </w:r>
            <w:r>
              <w:rPr>
                <w:rFonts w:ascii="Lucida Sans" w:hAnsi="Lucida Sans"/>
                <w:spacing w:val="-2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tracking</w:t>
            </w:r>
            <w:r>
              <w:rPr>
                <w:rFonts w:ascii="Lucida Sans" w:hAnsi="Lucida Sans"/>
                <w:spacing w:val="-2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purposes):</w:t>
            </w: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18"/>
                <w:position w:val="2"/>
                <w:sz w:val="20"/>
              </w:rPr>
              <w:t> </w:t>
            </w:r>
            <w:r>
              <w:rPr>
                <w:rFonts w:ascii="Times New Roman"/>
                <w:color w:val="1154CC"/>
                <w:spacing w:val="-50"/>
                <w:position w:val="2"/>
                <w:sz w:val="22"/>
                <w:u w:val="thick" w:color="1154CC"/>
              </w:rPr>
              <w:t> </w:t>
            </w:r>
            <w:hyperlink r:id="rId12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Do payroll</w:t>
              </w:r>
              <w:r>
                <w:rPr>
                  <w:rFonts w:ascii="Lucida Sans"/>
                  <w:color w:val="1154CC"/>
                  <w:spacing w:val="-36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yourself</w:t>
              </w:r>
            </w:hyperlink>
          </w:p>
          <w:p>
            <w:pPr>
              <w:pStyle w:val="TableParagraph"/>
              <w:spacing w:line="309" w:lineRule="auto" w:before="74"/>
              <w:ind w:left="484" w:right="5439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Use</w:t>
            </w:r>
            <w:r>
              <w:rPr>
                <w:rFonts w:ascii="Lucida Sans"/>
                <w:spacing w:val="-40"/>
                <w:w w:val="95"/>
                <w:position w:val="2"/>
                <w:sz w:val="22"/>
              </w:rPr>
              <w:t> </w:t>
            </w:r>
            <w:hyperlink r:id="rId13"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Excel</w:t>
              </w:r>
              <w:r>
                <w:rPr>
                  <w:rFonts w:ascii="Lucida Sans"/>
                  <w:color w:val="1154CC"/>
                  <w:spacing w:val="-40"/>
                  <w:w w:val="95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payroll</w:t>
              </w:r>
              <w:r>
                <w:rPr>
                  <w:rFonts w:ascii="Lucida Sans"/>
                  <w:color w:val="1154CC"/>
                  <w:spacing w:val="-40"/>
                  <w:w w:val="95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templates</w:t>
              </w:r>
            </w:hyperlink>
            <w:r>
              <w:rPr>
                <w:rFonts w:ascii="Lucida Sans"/>
                <w:color w:val="1154CC"/>
                <w:w w:val="101"/>
                <w:position w:val="2"/>
                <w:sz w:val="22"/>
              </w:rPr>
              <w:t> </w:t>
            </w:r>
            <w:r>
              <w:rPr>
                <w:rFonts w:ascii="Lucida Sans"/>
                <w:color w:val="1154CC"/>
                <w:w w:val="101"/>
                <w:sz w:val="22"/>
              </w:rPr>
              <w:drawing>
                <wp:inline distT="0" distB="0" distL="0" distR="0">
                  <wp:extent cx="128587" cy="128587"/>
                  <wp:effectExtent l="0" t="0" r="0" b="0"/>
                  <wp:docPr id="1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"/>
                <w:color w:val="1154CC"/>
                <w:w w:val="101"/>
                <w:sz w:val="22"/>
              </w:rPr>
            </w:r>
            <w:r>
              <w:rPr>
                <w:rFonts w:ascii="Times New Roman"/>
                <w:color w:val="1154CC"/>
                <w:w w:val="101"/>
                <w:position w:val="2"/>
                <w:sz w:val="22"/>
              </w:rPr>
              <w:t> </w:t>
            </w:r>
            <w:r>
              <w:rPr>
                <w:rFonts w:ascii="Times New Roman"/>
                <w:color w:val="1154CC"/>
                <w:spacing w:val="12"/>
                <w:w w:val="101"/>
                <w:position w:val="2"/>
                <w:sz w:val="22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Sign</w:t>
            </w:r>
            <w:r>
              <w:rPr>
                <w:rFonts w:ascii="Lucida Sans"/>
                <w:spacing w:val="-29"/>
                <w:w w:val="95"/>
                <w:position w:val="2"/>
                <w:sz w:val="22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up</w:t>
            </w:r>
            <w:r>
              <w:rPr>
                <w:rFonts w:ascii="Lucida Sans"/>
                <w:spacing w:val="-28"/>
                <w:w w:val="95"/>
                <w:position w:val="2"/>
                <w:sz w:val="22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for</w:t>
            </w:r>
            <w:r>
              <w:rPr>
                <w:rFonts w:ascii="Lucida Sans"/>
                <w:spacing w:val="-28"/>
                <w:w w:val="95"/>
                <w:position w:val="2"/>
                <w:sz w:val="22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a</w:t>
            </w:r>
            <w:r>
              <w:rPr>
                <w:rFonts w:ascii="Lucida Sans"/>
                <w:spacing w:val="-29"/>
                <w:w w:val="95"/>
                <w:position w:val="2"/>
                <w:sz w:val="22"/>
              </w:rPr>
              <w:t> </w:t>
            </w:r>
            <w:hyperlink r:id="rId14"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payroll</w:t>
              </w:r>
              <w:r>
                <w:rPr>
                  <w:rFonts w:ascii="Lucida Sans"/>
                  <w:color w:val="1154CC"/>
                  <w:spacing w:val="-28"/>
                  <w:w w:val="95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service</w:t>
              </w:r>
            </w:hyperlink>
          </w:p>
        </w:tc>
      </w:tr>
      <w:tr>
        <w:trPr>
          <w:trHeight w:val="241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13"/>
              <w:ind w:left="90"/>
              <w:rPr>
                <w:rFonts w:ascii="Gill Sans MT"/>
                <w:b/>
                <w:sz w:val="22"/>
              </w:rPr>
            </w:pPr>
            <w:r>
              <w:rPr>
                <w:rFonts w:ascii="Gill Sans MT"/>
                <w:b/>
                <w:sz w:val="22"/>
              </w:rPr>
              <w:t>Step 4: Collect employee payroll forms.</w:t>
            </w: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80" w:lineRule="auto"/>
              <w:ind w:left="90"/>
              <w:rPr>
                <w:rFonts w:ascii="Lucida Sans"/>
                <w:sz w:val="22"/>
              </w:rPr>
            </w:pPr>
            <w:r>
              <w:rPr>
                <w:rFonts w:ascii="Lucida Sans"/>
                <w:w w:val="95"/>
                <w:sz w:val="22"/>
              </w:rPr>
              <w:t>The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best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time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to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collect</w:t>
            </w:r>
            <w:r>
              <w:rPr>
                <w:rFonts w:ascii="Lucida Sans"/>
                <w:spacing w:val="-39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payroll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forms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is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during</w:t>
            </w:r>
            <w:r>
              <w:rPr>
                <w:rFonts w:ascii="Lucida Sans"/>
                <w:spacing w:val="-39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your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new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hire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orientation.</w:t>
            </w:r>
            <w:r>
              <w:rPr>
                <w:rFonts w:ascii="Lucida Sans"/>
                <w:spacing w:val="-39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Required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payroll </w:t>
            </w:r>
            <w:r>
              <w:rPr>
                <w:rFonts w:ascii="Lucida Sans"/>
                <w:sz w:val="22"/>
              </w:rPr>
              <w:t>forms</w:t>
            </w:r>
            <w:r>
              <w:rPr>
                <w:rFonts w:ascii="Lucida Sans"/>
                <w:spacing w:val="-22"/>
                <w:sz w:val="22"/>
              </w:rPr>
              <w:t> </w:t>
            </w:r>
            <w:r>
              <w:rPr>
                <w:rFonts w:ascii="Lucida Sans"/>
                <w:sz w:val="22"/>
              </w:rPr>
              <w:t>for</w:t>
            </w:r>
            <w:r>
              <w:rPr>
                <w:rFonts w:ascii="Lucida Sans"/>
                <w:spacing w:val="-21"/>
                <w:sz w:val="22"/>
              </w:rPr>
              <w:t> </w:t>
            </w:r>
            <w:r>
              <w:rPr>
                <w:rFonts w:ascii="Lucida Sans"/>
                <w:sz w:val="22"/>
              </w:rPr>
              <w:t>New</w:t>
            </w:r>
            <w:r>
              <w:rPr>
                <w:rFonts w:ascii="Lucida Sans"/>
                <w:spacing w:val="-21"/>
                <w:sz w:val="22"/>
              </w:rPr>
              <w:t> </w:t>
            </w:r>
            <w:r>
              <w:rPr>
                <w:rFonts w:ascii="Lucida Sans"/>
                <w:sz w:val="22"/>
              </w:rPr>
              <w:t>Hampshire</w:t>
            </w:r>
            <w:r>
              <w:rPr>
                <w:rFonts w:ascii="Lucida Sans"/>
                <w:spacing w:val="-21"/>
                <w:sz w:val="22"/>
              </w:rPr>
              <w:t> </w:t>
            </w:r>
            <w:r>
              <w:rPr>
                <w:rFonts w:ascii="Lucida Sans"/>
                <w:sz w:val="22"/>
              </w:rPr>
              <w:t>employees</w:t>
            </w:r>
            <w:r>
              <w:rPr>
                <w:rFonts w:ascii="Lucida Sans"/>
                <w:spacing w:val="-21"/>
                <w:sz w:val="22"/>
              </w:rPr>
              <w:t> </w:t>
            </w:r>
            <w:r>
              <w:rPr>
                <w:rFonts w:ascii="Lucida Sans"/>
                <w:sz w:val="22"/>
              </w:rPr>
              <w:t>will</w:t>
            </w:r>
            <w:r>
              <w:rPr>
                <w:rFonts w:ascii="Lucida Sans"/>
                <w:spacing w:val="-21"/>
                <w:sz w:val="22"/>
              </w:rPr>
              <w:t> </w:t>
            </w:r>
            <w:r>
              <w:rPr>
                <w:rFonts w:ascii="Lucida Sans"/>
                <w:sz w:val="22"/>
              </w:rPr>
              <w:t>include:</w:t>
            </w:r>
          </w:p>
          <w:p>
            <w:pPr>
              <w:pStyle w:val="TableParagraph"/>
              <w:spacing w:before="29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Federal Form</w:t>
            </w:r>
            <w:r>
              <w:rPr>
                <w:rFonts w:ascii="Lucida Sans"/>
                <w:color w:val="1154CC"/>
                <w:spacing w:val="-34"/>
                <w:position w:val="2"/>
                <w:sz w:val="22"/>
                <w:u w:val="thick" w:color="1154CC"/>
              </w:rPr>
              <w:t> </w:t>
            </w:r>
            <w:hyperlink r:id="rId15">
              <w:r>
                <w:rPr>
                  <w:rFonts w:ascii="Lucida Sans"/>
                  <w:color w:val="1154CC"/>
                  <w:spacing w:val="-3"/>
                  <w:position w:val="2"/>
                  <w:sz w:val="22"/>
                  <w:u w:val="thick" w:color="1154CC"/>
                </w:rPr>
                <w:t>W-4</w:t>
              </w:r>
            </w:hyperlink>
          </w:p>
          <w:p>
            <w:pPr>
              <w:pStyle w:val="TableParagraph"/>
              <w:spacing w:before="75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18"/>
                <w:position w:val="2"/>
                <w:sz w:val="20"/>
              </w:rPr>
              <w:t> </w:t>
            </w:r>
            <w:r>
              <w:rPr>
                <w:rFonts w:ascii="Times New Roman"/>
                <w:color w:val="1154CC"/>
                <w:spacing w:val="-50"/>
                <w:position w:val="2"/>
                <w:sz w:val="22"/>
                <w:u w:val="thick" w:color="1154CC"/>
              </w:rPr>
              <w:t> </w:t>
            </w:r>
            <w:hyperlink r:id="rId16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I-9</w:t>
              </w:r>
            </w:hyperlink>
          </w:p>
          <w:p>
            <w:pPr>
              <w:pStyle w:val="TableParagraph"/>
              <w:spacing w:before="74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18"/>
                <w:position w:val="2"/>
                <w:sz w:val="20"/>
              </w:rPr>
              <w:t> </w:t>
            </w:r>
            <w:r>
              <w:rPr>
                <w:rFonts w:ascii="Times New Roman"/>
                <w:color w:val="1154CC"/>
                <w:spacing w:val="-50"/>
                <w:position w:val="2"/>
                <w:sz w:val="22"/>
                <w:u w:val="thick" w:color="1154CC"/>
              </w:rPr>
              <w:t> </w:t>
            </w:r>
            <w:hyperlink r:id="rId17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Direct</w:t>
              </w:r>
              <w:r>
                <w:rPr>
                  <w:rFonts w:ascii="Lucida Sans"/>
                  <w:color w:val="1154CC"/>
                  <w:spacing w:val="-20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deposit</w:t>
              </w:r>
              <w:r>
                <w:rPr>
                  <w:rFonts w:ascii="Lucida Sans"/>
                  <w:color w:val="1154CC"/>
                  <w:spacing w:val="-20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authorization</w:t>
              </w:r>
              <w:r>
                <w:rPr>
                  <w:rFonts w:ascii="Lucida Sans"/>
                  <w:color w:val="1154CC"/>
                  <w:spacing w:val="-19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form</w:t>
              </w:r>
            </w:hyperlink>
          </w:p>
        </w:tc>
      </w:tr>
    </w:tbl>
    <w:p>
      <w:pPr>
        <w:spacing w:after="0"/>
        <w:rPr>
          <w:rFonts w:ascii="Lucida Sans"/>
          <w:sz w:val="22"/>
        </w:rPr>
        <w:sectPr>
          <w:footerReference w:type="default" r:id="rId5"/>
          <w:type w:val="continuous"/>
          <w:pgSz w:w="12240" w:h="15840"/>
          <w:pgMar w:footer="687" w:top="900" w:bottom="880" w:left="780" w:right="840"/>
        </w:sect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8980"/>
      </w:tblGrid>
      <w:tr>
        <w:trPr>
          <w:trHeight w:val="50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4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04"/>
              <w:ind w:left="90"/>
              <w:rPr>
                <w:rFonts w:ascii="Gill Sans MT"/>
                <w:b/>
                <w:sz w:val="22"/>
              </w:rPr>
            </w:pPr>
            <w:r>
              <w:rPr>
                <w:rFonts w:ascii="Gill Sans MT"/>
                <w:b/>
                <w:sz w:val="22"/>
              </w:rPr>
              <w:t>Step 5: Collect, review, and approve time sheets.</w:t>
            </w: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90"/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sz w:val="22"/>
              </w:rPr>
              <w:t>You’ll need to collect timesheets for all hourly employees and </w:t>
            </w:r>
            <w:hyperlink r:id="rId18">
              <w:r>
                <w:rPr>
                  <w:rFonts w:ascii="Lucida Sans" w:hAnsi="Lucida Sans"/>
                  <w:color w:val="1154CC"/>
                  <w:sz w:val="22"/>
                  <w:u w:val="thick" w:color="1154CC"/>
                </w:rPr>
                <w:t>non-exempt salaried</w:t>
              </w:r>
            </w:hyperlink>
          </w:p>
          <w:p>
            <w:pPr>
              <w:pStyle w:val="TableParagraph"/>
              <w:spacing w:line="280" w:lineRule="auto" w:before="45"/>
              <w:ind w:left="90" w:right="78" w:hanging="6"/>
              <w:rPr>
                <w:rFonts w:ascii="Lucida Sans" w:hAnsi="Lucida Sans"/>
                <w:sz w:val="22"/>
              </w:rPr>
            </w:pPr>
            <w:r>
              <w:rPr>
                <w:rFonts w:ascii="Times New Roman" w:hAnsi="Times New Roman"/>
                <w:color w:val="1154CC"/>
                <w:spacing w:val="-50"/>
                <w:sz w:val="22"/>
                <w:u w:val="thick" w:color="1154CC"/>
              </w:rPr>
              <w:t> </w:t>
            </w:r>
            <w:hyperlink r:id="rId18"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workers</w:t>
              </w:r>
            </w:hyperlink>
            <w:r>
              <w:rPr>
                <w:rFonts w:ascii="Lucida Sans" w:hAnsi="Lucida Sans"/>
                <w:w w:val="95"/>
                <w:sz w:val="22"/>
              </w:rPr>
              <w:t>.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spacing w:val="-6"/>
                <w:w w:val="95"/>
                <w:sz w:val="22"/>
              </w:rPr>
              <w:t>To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do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this,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you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have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three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options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to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use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(check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off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which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option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you’re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electing </w:t>
            </w:r>
            <w:r>
              <w:rPr>
                <w:rFonts w:ascii="Lucida Sans" w:hAnsi="Lucida Sans"/>
                <w:sz w:val="22"/>
              </w:rPr>
              <w:t>to</w:t>
            </w:r>
            <w:r>
              <w:rPr>
                <w:rFonts w:ascii="Lucida Sans" w:hAnsi="Lucida Sans"/>
                <w:spacing w:val="-19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use</w:t>
            </w:r>
            <w:r>
              <w:rPr>
                <w:rFonts w:ascii="Lucida Sans" w:hAnsi="Lucida Sans"/>
                <w:spacing w:val="-1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for</w:t>
            </w:r>
            <w:r>
              <w:rPr>
                <w:rFonts w:ascii="Lucida Sans" w:hAnsi="Lucida Sans"/>
                <w:spacing w:val="-19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tracking</w:t>
            </w:r>
            <w:r>
              <w:rPr>
                <w:rFonts w:ascii="Lucida Sans" w:hAnsi="Lucida Sans"/>
                <w:spacing w:val="-1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purposes):</w:t>
            </w: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</w:t>
            </w:r>
            <w:r>
              <w:rPr>
                <w:rFonts w:ascii="Lucida Sans"/>
                <w:color w:val="1154CC"/>
                <w:position w:val="2"/>
                <w:sz w:val="22"/>
                <w:u w:val="thick" w:color="1154CC"/>
              </w:rPr>
              <w:t> </w:t>
            </w:r>
            <w:hyperlink r:id="rId19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paper</w:t>
              </w:r>
              <w:r>
                <w:rPr>
                  <w:rFonts w:ascii="Lucida Sans"/>
                  <w:color w:val="1154CC"/>
                  <w:spacing w:val="-35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timesheet</w:t>
              </w:r>
            </w:hyperlink>
          </w:p>
          <w:p>
            <w:pPr>
              <w:pStyle w:val="TableParagraph"/>
              <w:spacing w:before="74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Free</w:t>
            </w:r>
            <w:r>
              <w:rPr>
                <w:rFonts w:ascii="Lucida Sans"/>
                <w:spacing w:val="-21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or</w:t>
            </w:r>
            <w:r>
              <w:rPr>
                <w:rFonts w:ascii="Lucida Sans"/>
                <w:spacing w:val="-21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low-cost</w:t>
            </w:r>
            <w:r>
              <w:rPr>
                <w:rFonts w:ascii="Lucida Sans"/>
                <w:color w:val="1154CC"/>
                <w:spacing w:val="-21"/>
                <w:position w:val="2"/>
                <w:sz w:val="22"/>
                <w:u w:val="thick" w:color="1154CC"/>
              </w:rPr>
              <w:t> </w:t>
            </w:r>
            <w:hyperlink r:id="rId20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time</w:t>
              </w:r>
              <w:r>
                <w:rPr>
                  <w:rFonts w:ascii="Lucida Sans"/>
                  <w:color w:val="1154CC"/>
                  <w:spacing w:val="-21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and</w:t>
              </w:r>
              <w:r>
                <w:rPr>
                  <w:rFonts w:ascii="Lucida Sans"/>
                  <w:color w:val="1154CC"/>
                  <w:spacing w:val="-20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attendance</w:t>
              </w:r>
              <w:r>
                <w:rPr>
                  <w:rFonts w:ascii="Lucida Sans"/>
                  <w:color w:val="1154CC"/>
                  <w:spacing w:val="-21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software</w:t>
              </w:r>
            </w:hyperlink>
          </w:p>
          <w:p>
            <w:pPr>
              <w:pStyle w:val="TableParagraph"/>
              <w:spacing w:before="74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payroll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service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that</w:t>
            </w:r>
            <w:r>
              <w:rPr>
                <w:rFonts w:ascii="Lucida Sans"/>
                <w:spacing w:val="-2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has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time</w:t>
            </w:r>
            <w:r>
              <w:rPr>
                <w:rFonts w:ascii="Lucida Sans"/>
                <w:spacing w:val="-2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and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attendance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system</w:t>
            </w:r>
          </w:p>
        </w:tc>
      </w:tr>
      <w:tr>
        <w:trPr>
          <w:trHeight w:val="309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06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6: Calculate employee gross pay and taxes and pay employees.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before="1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Calculate Gross</w:t>
            </w:r>
            <w:r>
              <w:rPr>
                <w:rFonts w:ascii="Lucida Sans"/>
                <w:spacing w:val="-34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Pay</w:t>
            </w:r>
          </w:p>
          <w:p>
            <w:pPr>
              <w:pStyle w:val="TableParagraph"/>
              <w:spacing w:before="74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Calculate</w:t>
            </w:r>
            <w:r>
              <w:rPr>
                <w:rFonts w:ascii="Lucida Sans"/>
                <w:spacing w:val="-24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FICA,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spacing w:val="-3"/>
                <w:position w:val="2"/>
                <w:sz w:val="22"/>
              </w:rPr>
              <w:t>FUTA,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&amp;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Income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spacing w:val="-4"/>
                <w:position w:val="2"/>
                <w:sz w:val="22"/>
              </w:rPr>
              <w:t>Taxes</w:t>
            </w:r>
            <w:r>
              <w:rPr>
                <w:rFonts w:ascii="Lucida Sans"/>
                <w:spacing w:val="-24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to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withhold/pay</w:t>
            </w:r>
          </w:p>
          <w:p>
            <w:pPr>
              <w:pStyle w:val="TableParagraph"/>
              <w:spacing w:line="309" w:lineRule="auto" w:before="74"/>
              <w:ind w:left="484" w:right="1142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w w:val="90"/>
                <w:position w:val="2"/>
                <w:sz w:val="22"/>
              </w:rPr>
              <w:t>Perform any other payroll calculations, i.e., for</w:t>
            </w:r>
            <w:r>
              <w:rPr>
                <w:rFonts w:ascii="Lucida Sans"/>
                <w:spacing w:val="-37"/>
                <w:w w:val="90"/>
                <w:position w:val="2"/>
                <w:sz w:val="22"/>
              </w:rPr>
              <w:t> </w:t>
            </w:r>
            <w:r>
              <w:rPr>
                <w:rFonts w:ascii="Lucida Sans"/>
                <w:w w:val="90"/>
                <w:position w:val="2"/>
                <w:sz w:val="22"/>
              </w:rPr>
              <w:t>expense</w:t>
            </w:r>
            <w:r>
              <w:rPr>
                <w:rFonts w:ascii="Lucida Sans"/>
                <w:spacing w:val="-5"/>
                <w:w w:val="90"/>
                <w:position w:val="2"/>
                <w:sz w:val="22"/>
              </w:rPr>
              <w:t> </w:t>
            </w:r>
            <w:r>
              <w:rPr>
                <w:rFonts w:ascii="Lucida Sans"/>
                <w:w w:val="90"/>
                <w:position w:val="2"/>
                <w:sz w:val="22"/>
              </w:rPr>
              <w:t>reimbursement</w:t>
            </w:r>
            <w:r>
              <w:rPr>
                <w:rFonts w:ascii="Lucida Sans"/>
                <w:w w:val="87"/>
                <w:position w:val="2"/>
                <w:sz w:val="22"/>
              </w:rPr>
              <w:t> </w:t>
            </w:r>
            <w:r>
              <w:rPr>
                <w:rFonts w:ascii="Lucida Sans"/>
                <w:w w:val="87"/>
                <w:sz w:val="22"/>
              </w:rPr>
              <w:drawing>
                <wp:inline distT="0" distB="0" distL="0" distR="0">
                  <wp:extent cx="128587" cy="128587"/>
                  <wp:effectExtent l="0" t="0" r="0" b="0"/>
                  <wp:docPr id="3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"/>
                <w:w w:val="87"/>
                <w:sz w:val="22"/>
              </w:rPr>
            </w:r>
            <w:r>
              <w:rPr>
                <w:rFonts w:ascii="Times New Roman"/>
                <w:w w:val="87"/>
                <w:position w:val="2"/>
                <w:sz w:val="22"/>
              </w:rPr>
              <w:t>  </w:t>
            </w:r>
            <w:r>
              <w:rPr>
                <w:rFonts w:ascii="Times New Roman"/>
                <w:spacing w:val="-21"/>
                <w:w w:val="87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Calculate net</w:t>
            </w:r>
            <w:r>
              <w:rPr>
                <w:rFonts w:ascii="Lucida Sans"/>
                <w:spacing w:val="-36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payroll</w:t>
            </w:r>
          </w:p>
          <w:p>
            <w:pPr>
              <w:pStyle w:val="TableParagraph"/>
              <w:spacing w:line="257" w:lineRule="exact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Decide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to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pay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using</w:t>
            </w:r>
            <w:r>
              <w:rPr>
                <w:rFonts w:ascii="Lucida Sans"/>
                <w:spacing w:val="-2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check,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paycard,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direct</w:t>
            </w:r>
            <w:r>
              <w:rPr>
                <w:rFonts w:ascii="Lucida Sans"/>
                <w:spacing w:val="-2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deposit</w:t>
            </w:r>
          </w:p>
        </w:tc>
      </w:tr>
      <w:tr>
        <w:trPr>
          <w:trHeight w:val="344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00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7: File payroll taxes with the federal and state government.</w:t>
            </w: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90"/>
              <w:rPr>
                <w:sz w:val="22"/>
              </w:rPr>
            </w:pPr>
            <w:r>
              <w:rPr>
                <w:rFonts w:ascii="Times New Roman"/>
                <w:spacing w:val="-55"/>
                <w:sz w:val="22"/>
                <w:shd w:fill="00FF00" w:color="auto" w:val="clear"/>
              </w:rPr>
              <w:t> </w:t>
            </w:r>
            <w:r>
              <w:rPr>
                <w:sz w:val="22"/>
                <w:shd w:fill="00FF00" w:color="auto" w:val="clear"/>
              </w:rPr>
              <w:t>Follow IRS instructions for federal taxes. Washington does not levy state income tax but</w:t>
            </w:r>
          </w:p>
          <w:p>
            <w:pPr>
              <w:pStyle w:val="TableParagraph"/>
              <w:spacing w:before="38"/>
              <w:ind w:left="90"/>
              <w:rPr>
                <w:sz w:val="22"/>
              </w:rPr>
            </w:pPr>
            <w:r>
              <w:rPr>
                <w:rFonts w:ascii="Times New Roman"/>
                <w:spacing w:val="-55"/>
                <w:sz w:val="22"/>
                <w:shd w:fill="00FF00" w:color="auto" w:val="clear"/>
              </w:rPr>
              <w:t> </w:t>
            </w:r>
            <w:r>
              <w:rPr>
                <w:sz w:val="22"/>
                <w:shd w:fill="00FF00" w:color="auto" w:val="clear"/>
              </w:rPr>
              <w:t>they do require you to pay unemployment tax. </w:t>
            </w:r>
            <w:r>
              <w:rPr>
                <w:spacing w:val="-8"/>
                <w:sz w:val="22"/>
                <w:shd w:fill="00FF00" w:color="auto" w:val="clear"/>
              </w:rPr>
              <w:t>You </w:t>
            </w:r>
            <w:r>
              <w:rPr>
                <w:sz w:val="22"/>
                <w:shd w:fill="00FF00" w:color="auto" w:val="clear"/>
              </w:rPr>
              <w:t>must send tax and wage reports each</w:t>
            </w:r>
          </w:p>
          <w:p>
            <w:pPr>
              <w:pStyle w:val="TableParagraph"/>
              <w:spacing w:before="38"/>
              <w:ind w:left="90"/>
              <w:rPr>
                <w:sz w:val="22"/>
              </w:rPr>
            </w:pPr>
            <w:r>
              <w:rPr>
                <w:rFonts w:ascii="Times New Roman" w:hAnsi="Times New Roman"/>
                <w:spacing w:val="-55"/>
                <w:sz w:val="22"/>
                <w:shd w:fill="00FF00" w:color="auto" w:val="clear"/>
              </w:rPr>
              <w:t> </w:t>
            </w:r>
            <w:r>
              <w:rPr>
                <w:spacing w:val="-3"/>
                <w:sz w:val="22"/>
                <w:shd w:fill="00FF00" w:color="auto" w:val="clear"/>
              </w:rPr>
              <w:t>quarter, </w:t>
            </w:r>
            <w:r>
              <w:rPr>
                <w:sz w:val="22"/>
                <w:shd w:fill="00FF00" w:color="auto" w:val="clear"/>
              </w:rPr>
              <w:t>even if you don’t have any wages to report. </w:t>
            </w:r>
            <w:r>
              <w:rPr>
                <w:spacing w:val="-8"/>
                <w:sz w:val="22"/>
                <w:shd w:fill="00FF00" w:color="auto" w:val="clear"/>
              </w:rPr>
              <w:t>You </w:t>
            </w:r>
            <w:r>
              <w:rPr>
                <w:sz w:val="22"/>
                <w:shd w:fill="00FF00" w:color="auto" w:val="clear"/>
              </w:rPr>
              <w:t>can use the Employment Account</w:t>
            </w:r>
          </w:p>
          <w:p>
            <w:pPr>
              <w:pStyle w:val="TableParagraph"/>
              <w:spacing w:before="38"/>
              <w:ind w:left="90"/>
              <w:rPr>
                <w:sz w:val="22"/>
              </w:rPr>
            </w:pPr>
            <w:r>
              <w:rPr>
                <w:rFonts w:ascii="Times New Roman"/>
                <w:spacing w:val="-55"/>
                <w:sz w:val="22"/>
                <w:shd w:fill="00FF00" w:color="auto" w:val="clear"/>
              </w:rPr>
              <w:t> </w:t>
            </w:r>
            <w:r>
              <w:rPr>
                <w:sz w:val="22"/>
                <w:shd w:fill="00FF00" w:color="auto" w:val="clear"/>
              </w:rPr>
              <w:t>Management System (EAMS) through </w:t>
            </w:r>
            <w:hyperlink r:id="rId9">
              <w:r>
                <w:rPr>
                  <w:color w:val="1154CC"/>
                  <w:spacing w:val="-4"/>
                  <w:sz w:val="22"/>
                  <w:shd w:fill="00FF00" w:color="auto" w:val="clear"/>
                </w:rPr>
                <w:t>SAW </w:t>
              </w:r>
            </w:hyperlink>
            <w:r>
              <w:rPr>
                <w:sz w:val="22"/>
                <w:shd w:fill="00FF00" w:color="auto" w:val="clear"/>
              </w:rPr>
              <w:t>to file the reports and pay the taxes.</w:t>
            </w:r>
          </w:p>
          <w:p>
            <w:pPr>
              <w:pStyle w:val="TableParagraph"/>
              <w:spacing w:before="38"/>
              <w:ind w:left="90"/>
              <w:rPr>
                <w:sz w:val="22"/>
              </w:rPr>
            </w:pPr>
            <w:r>
              <w:rPr>
                <w:rFonts w:ascii="Times New Roman"/>
                <w:spacing w:val="-55"/>
                <w:sz w:val="22"/>
                <w:shd w:fill="00FF00" w:color="auto" w:val="clear"/>
              </w:rPr>
              <w:t> </w:t>
            </w:r>
            <w:r>
              <w:rPr>
                <w:spacing w:val="-3"/>
                <w:sz w:val="22"/>
                <w:shd w:fill="00FF00" w:color="auto" w:val="clear"/>
              </w:rPr>
              <w:t>Alternatively, </w:t>
            </w:r>
            <w:r>
              <w:rPr>
                <w:sz w:val="22"/>
                <w:shd w:fill="00FF00" w:color="auto" w:val="clear"/>
              </w:rPr>
              <w:t>you can file the report via </w:t>
            </w:r>
            <w:hyperlink r:id="rId21">
              <w:r>
                <w:rPr>
                  <w:color w:val="1154CC"/>
                  <w:sz w:val="22"/>
                  <w:shd w:fill="00FF00" w:color="auto" w:val="clear"/>
                </w:rPr>
                <w:t>EAMS and pay via ePay</w:t>
              </w:r>
            </w:hyperlink>
            <w:r>
              <w:rPr>
                <w:sz w:val="22"/>
                <w:shd w:fill="00FF00" w:color="auto" w:val="clear"/>
              </w:rPr>
              <w:t>.</w:t>
            </w: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Pay federal</w:t>
            </w:r>
            <w:r>
              <w:rPr>
                <w:spacing w:val="-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taxes</w:t>
            </w:r>
          </w:p>
          <w:p>
            <w:pPr>
              <w:pStyle w:val="TableParagraph"/>
              <w:spacing w:before="71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Pay state unemployment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taxes</w:t>
            </w:r>
          </w:p>
        </w:tc>
      </w:tr>
      <w:tr>
        <w:trPr>
          <w:trHeight w:val="195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10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8: Document and store your payroll records.</w:t>
            </w: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90" w:right="78"/>
              <w:rPr>
                <w:sz w:val="22"/>
              </w:rPr>
            </w:pPr>
            <w:r>
              <w:rPr>
                <w:sz w:val="22"/>
              </w:rPr>
              <w:t>Washington State requires you to keep employee payroll records for at least three years, similar to federal regulations, except for the federal four-year requirement you have to follow for payroll tax forms.</w:t>
            </w:r>
          </w:p>
        </w:tc>
      </w:tr>
      <w:tr>
        <w:trPr>
          <w:trHeight w:val="109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00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9: Do year-end payroll tax reports.</w:t>
            </w: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Distribute federal</w:t>
            </w:r>
            <w:r>
              <w:rPr>
                <w:color w:val="1154CC"/>
                <w:position w:val="2"/>
                <w:sz w:val="22"/>
                <w:u w:val="thick" w:color="1154CC"/>
              </w:rPr>
              <w:t> </w:t>
            </w:r>
            <w:hyperlink r:id="rId22">
              <w:r>
                <w:rPr>
                  <w:color w:val="1154CC"/>
                  <w:position w:val="2"/>
                  <w:sz w:val="22"/>
                  <w:u w:val="thick" w:color="1154CC"/>
                </w:rPr>
                <w:t>Forms W-2</w:t>
              </w:r>
            </w:hyperlink>
            <w:r>
              <w:rPr>
                <w:color w:val="1154CC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forms (for employees) by Jan</w:t>
            </w:r>
            <w:r>
              <w:rPr>
                <w:spacing w:val="-2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201.105835pt;margin-top:513.798462pt;width:75.152644pt;height:14.268555pt;mso-position-horizontal-relative:page;mso-position-vertical-relative:page;z-index:-251898880" filled="true" fillcolor="#00ff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ge;z-index:-251897856" from="308pt,465.499939pt" to="332.999997pt,465.499939pt" stroked="true" strokeweight="1.0pt" strokecolor="#1154cc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96832" from="310pt,480.500061pt" to="428.999995pt,480.500061pt" stroked="true" strokeweight="1.0pt" strokecolor="#1154cc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2240" w:h="15840"/>
          <w:pgMar w:header="0" w:footer="687" w:top="560" w:bottom="880" w:left="780" w:right="840"/>
        </w:sect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8980"/>
      </w:tblGrid>
      <w:tr>
        <w:trPr>
          <w:trHeight w:val="330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line="276" w:lineRule="auto" w:before="142"/>
              <w:ind w:left="810" w:hanging="327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4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federal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W-2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with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IRS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by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Jan.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31;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if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you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have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&lt;250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employees,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you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can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by </w:t>
            </w:r>
            <w:r>
              <w:rPr>
                <w:sz w:val="22"/>
              </w:rPr>
              <w:t>Feb.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28</w:t>
            </w:r>
          </w:p>
          <w:p>
            <w:pPr>
              <w:pStyle w:val="TableParagraph"/>
              <w:spacing w:before="32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4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Distribute Washington state W-2 forms by Jan.</w:t>
            </w:r>
            <w:r>
              <w:rPr>
                <w:spacing w:val="-1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</w:t>
            </w:r>
          </w:p>
          <w:p>
            <w:pPr>
              <w:pStyle w:val="TableParagraph"/>
              <w:spacing w:line="276" w:lineRule="auto" w:before="71"/>
              <w:ind w:left="810" w:right="160" w:hanging="327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4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9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Washington</w:t>
            </w:r>
            <w:r>
              <w:rPr>
                <w:spacing w:val="-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state</w:t>
            </w:r>
            <w:r>
              <w:rPr>
                <w:spacing w:val="-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W-2</w:t>
            </w:r>
            <w:r>
              <w:rPr>
                <w:spacing w:val="-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forms</w:t>
            </w:r>
            <w:r>
              <w:rPr>
                <w:spacing w:val="-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with</w:t>
            </w:r>
            <w:r>
              <w:rPr>
                <w:spacing w:val="-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Washington</w:t>
            </w:r>
            <w:r>
              <w:rPr>
                <w:spacing w:val="-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Dept.</w:t>
            </w:r>
            <w:r>
              <w:rPr>
                <w:spacing w:val="-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of</w:t>
            </w:r>
            <w:r>
              <w:rPr>
                <w:spacing w:val="-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Revenue</w:t>
            </w:r>
            <w:r>
              <w:rPr>
                <w:spacing w:val="-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electronically </w:t>
            </w:r>
            <w:r>
              <w:rPr>
                <w:sz w:val="22"/>
              </w:rPr>
              <w:t>if you have &gt;250 employees) by Jan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31</w:t>
            </w:r>
          </w:p>
          <w:p>
            <w:pPr>
              <w:pStyle w:val="TableParagraph"/>
              <w:spacing w:line="276" w:lineRule="auto" w:before="32"/>
              <w:ind w:left="810" w:hanging="327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4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Washington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state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W-2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forms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with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Washington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Dept.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of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Revenue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via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paper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or </w:t>
            </w:r>
            <w:r>
              <w:rPr>
                <w:sz w:val="22"/>
              </w:rPr>
              <w:t>electronically by Feb. 28 if you have &lt;250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employees</w:t>
            </w:r>
          </w:p>
          <w:p>
            <w:pPr>
              <w:pStyle w:val="TableParagraph"/>
              <w:spacing w:before="32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4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Distribute </w:t>
            </w:r>
            <w:hyperlink r:id="rId23">
              <w:r>
                <w:rPr>
                  <w:color w:val="1154CC"/>
                  <w:position w:val="2"/>
                  <w:sz w:val="22"/>
                  <w:u w:val="thick" w:color="1154CC"/>
                </w:rPr>
                <w:t>1099</w:t>
              </w:r>
              <w:r>
                <w:rPr>
                  <w:color w:val="1154CC"/>
                  <w:position w:val="2"/>
                  <w:sz w:val="22"/>
                </w:rPr>
                <w:t> </w:t>
              </w:r>
            </w:hyperlink>
            <w:r>
              <w:rPr>
                <w:position w:val="2"/>
                <w:sz w:val="22"/>
              </w:rPr>
              <w:t>forms (for contractors) by Jan.</w:t>
            </w:r>
            <w:r>
              <w:rPr>
                <w:spacing w:val="-11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</w:t>
            </w:r>
          </w:p>
          <w:p>
            <w:pPr>
              <w:pStyle w:val="TableParagraph"/>
              <w:spacing w:line="276" w:lineRule="auto" w:before="71"/>
              <w:ind w:left="810" w:right="1142" w:hanging="327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5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1099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form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with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IRS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by</w:t>
            </w:r>
            <w:r>
              <w:rPr>
                <w:spacing w:val="-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March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1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if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mailing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or</w:t>
            </w:r>
            <w:r>
              <w:rPr>
                <w:spacing w:val="-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March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if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submitting </w:t>
            </w:r>
            <w:r>
              <w:rPr>
                <w:sz w:val="22"/>
              </w:rPr>
              <w:t>electronically</w:t>
            </w:r>
          </w:p>
        </w:tc>
      </w:tr>
    </w:tbl>
    <w:sectPr>
      <w:pgSz w:w="12240" w:h="15840"/>
      <w:pgMar w:header="0" w:footer="687" w:top="560" w:bottom="880" w:left="78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PGothic">
    <w:altName w:val="MS PGothic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417600">
          <wp:simplePos x="0" y="0"/>
          <wp:positionH relativeFrom="page">
            <wp:posOffset>4906290</wp:posOffset>
          </wp:positionH>
          <wp:positionV relativeFrom="page">
            <wp:posOffset>9494971</wp:posOffset>
          </wp:positionV>
          <wp:extent cx="2735919" cy="34035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35919" cy="340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www.irs.gov/businesses/small-businesses-self-employed/apply-for-an-employer-identification-number-ein-online" TargetMode="External"/><Relationship Id="rId7" Type="http://schemas.openxmlformats.org/officeDocument/2006/relationships/hyperlink" Target="https://www.eftps.gov/eftps/" TargetMode="External"/><Relationship Id="rId8" Type="http://schemas.openxmlformats.org/officeDocument/2006/relationships/image" Target="media/image2.png"/><Relationship Id="rId9" Type="http://schemas.openxmlformats.org/officeDocument/2006/relationships/hyperlink" Target="https://secureaccess.wa.gov/myAccess/saw/select.do" TargetMode="External"/><Relationship Id="rId10" Type="http://schemas.openxmlformats.org/officeDocument/2006/relationships/hyperlink" Target="https://lni.wa.gov/insurance/insurance-requirements/how-to-get-a-workers-compensation-account" TargetMode="External"/><Relationship Id="rId11" Type="http://schemas.openxmlformats.org/officeDocument/2006/relationships/hyperlink" Target="https://fitsmallbusiness.com/pay-period/" TargetMode="External"/><Relationship Id="rId12" Type="http://schemas.openxmlformats.org/officeDocument/2006/relationships/hyperlink" Target="https://fitsmallbusiness.com/how-to-do-payroll/" TargetMode="External"/><Relationship Id="rId13" Type="http://schemas.openxmlformats.org/officeDocument/2006/relationships/hyperlink" Target="https://fitsmallbusiness.com/free-payroll-template/" TargetMode="External"/><Relationship Id="rId14" Type="http://schemas.openxmlformats.org/officeDocument/2006/relationships/hyperlink" Target="https://fitsmallbusiness.com/best-payroll-services/" TargetMode="External"/><Relationship Id="rId15" Type="http://schemas.openxmlformats.org/officeDocument/2006/relationships/hyperlink" Target="https://www.irs.gov/pub/irs-pdf/fw4.pdf" TargetMode="External"/><Relationship Id="rId16" Type="http://schemas.openxmlformats.org/officeDocument/2006/relationships/hyperlink" Target="https://www.uscis.gov/sites/default/files/document/forms/i-9-paper-version.pdf" TargetMode="External"/><Relationship Id="rId17" Type="http://schemas.openxmlformats.org/officeDocument/2006/relationships/hyperlink" Target="https://fitsmallbusiness.com/wp-content/uploads/2022/05/Direct-Deposit-Authorization-Form.pdf" TargetMode="External"/><Relationship Id="rId18" Type="http://schemas.openxmlformats.org/officeDocument/2006/relationships/hyperlink" Target="https://fitsmallbusiness.com/exempt-vs-non-exempt-employees/" TargetMode="External"/><Relationship Id="rId19" Type="http://schemas.openxmlformats.org/officeDocument/2006/relationships/hyperlink" Target="https://fitsmallbusiness.com/timesheet-templates/" TargetMode="External"/><Relationship Id="rId20" Type="http://schemas.openxmlformats.org/officeDocument/2006/relationships/hyperlink" Target="https://fitsmallbusiness.com/best-time-and-attendance-software/" TargetMode="External"/><Relationship Id="rId21" Type="http://schemas.openxmlformats.org/officeDocument/2006/relationships/hyperlink" Target="https://esd.wa.gov/employer-taxes/about-ePay" TargetMode="External"/><Relationship Id="rId22" Type="http://schemas.openxmlformats.org/officeDocument/2006/relationships/hyperlink" Target="https://www.irs.gov/pub/irs-pdf/fw2.pdf" TargetMode="External"/><Relationship Id="rId23" Type="http://schemas.openxmlformats.org/officeDocument/2006/relationships/hyperlink" Target="https://www.irs.gov/pub/irs-pdf/f1099msc.pdf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Do Payroll in Washington</dc:title>
  <dcterms:created xsi:type="dcterms:W3CDTF">2023-10-17T13:07:47Z</dcterms:created>
  <dcterms:modified xsi:type="dcterms:W3CDTF">2023-10-17T13:07:47Z</dcterms:modified>
</cp:coreProperties>
</file>