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889" w:right="1873" w:firstLine="0"/>
        <w:jc w:val="center"/>
        <w:rPr>
          <w:rFonts w:ascii="Lucida Sans"/>
          <w:sz w:val="48"/>
        </w:rPr>
      </w:pPr>
      <w:r>
        <w:rPr>
          <w:rFonts w:ascii="Lucida Sans"/>
          <w:sz w:val="48"/>
        </w:rPr>
        <w:t>How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pacing w:val="-3"/>
          <w:sz w:val="48"/>
        </w:rPr>
        <w:t>to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Do</w:t>
      </w:r>
      <w:r>
        <w:rPr>
          <w:rFonts w:ascii="Lucida Sans"/>
          <w:spacing w:val="-53"/>
          <w:sz w:val="48"/>
        </w:rPr>
        <w:t> </w:t>
      </w:r>
      <w:r>
        <w:rPr>
          <w:rFonts w:ascii="Lucida Sans"/>
          <w:sz w:val="48"/>
        </w:rPr>
        <w:t>Payroll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in</w:t>
      </w:r>
      <w:r>
        <w:rPr>
          <w:rFonts w:ascii="Lucida Sans"/>
          <w:spacing w:val="-53"/>
          <w:sz w:val="48"/>
        </w:rPr>
        <w:t> </w:t>
      </w:r>
      <w:r>
        <w:rPr>
          <w:rFonts w:ascii="Lucida Sans"/>
          <w:sz w:val="48"/>
        </w:rPr>
        <w:t>Louisiana</w:t>
      </w:r>
    </w:p>
    <w:p>
      <w:pPr>
        <w:pStyle w:val="BodyText"/>
        <w:spacing w:before="225"/>
        <w:ind w:left="1889" w:right="1873"/>
        <w:jc w:val="center"/>
      </w:pPr>
      <w:r>
        <w:rPr/>
        <w:t>Use this downloadable checklist to help you stay on track!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469" w:hRule="atLeast"/>
        </w:trPr>
        <w:tc>
          <w:tcPr>
            <w:tcW w:w="1380" w:type="dxa"/>
          </w:tcPr>
          <w:p>
            <w:pPr>
              <w:pStyle w:val="TableParagraph"/>
              <w:spacing w:before="97"/>
              <w:ind w:left="11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8980" w:type="dxa"/>
          </w:tcPr>
          <w:p>
            <w:pPr>
              <w:pStyle w:val="TableParagraph"/>
              <w:spacing w:before="112"/>
              <w:ind w:left="4147" w:right="4141"/>
              <w:jc w:val="center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TASK</w:t>
            </w:r>
          </w:p>
        </w:tc>
      </w:tr>
      <w:tr>
        <w:trPr>
          <w:trHeight w:val="288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1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1: Set up your business as an employer.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sz w:val="22"/>
              </w:rPr>
              <w:t>To register your business for withholding and unemployment taxes in Louisiana, you must have a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6">
              <w:r>
                <w:rPr>
                  <w:color w:val="1154CC"/>
                  <w:sz w:val="22"/>
                  <w:u w:val="thick" w:color="1154CC"/>
                </w:rPr>
                <w:t>Federal Employee Identification Number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(EIN). Although it’s not required, we also encourage you to enroll in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7">
              <w:r>
                <w:rPr>
                  <w:color w:val="1154CC"/>
                  <w:sz w:val="22"/>
                  <w:u w:val="thick" w:color="1154CC"/>
                </w:rPr>
                <w:t>Electronic Federal Tax Payment System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(EFTPS), making it easy to pay your federal taxes online or over the phone.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Applied for a Federal Employer Identification Number</w:t>
            </w:r>
            <w:r>
              <w:rPr>
                <w:spacing w:val="-1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(EIN)</w:t>
            </w:r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Enrolled for the Electronic Federal </w:t>
            </w:r>
            <w:r>
              <w:rPr>
                <w:spacing w:val="-9"/>
                <w:position w:val="2"/>
                <w:sz w:val="22"/>
              </w:rPr>
              <w:t>Tax </w:t>
            </w:r>
            <w:r>
              <w:rPr>
                <w:position w:val="2"/>
                <w:sz w:val="22"/>
              </w:rPr>
              <w:t>Payment System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(EFTPS)</w:t>
            </w:r>
          </w:p>
        </w:tc>
      </w:tr>
      <w:tr>
        <w:trPr>
          <w:trHeight w:val="23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2: Register with Louisiana.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 w:right="170"/>
              <w:rPr>
                <w:b/>
                <w:sz w:val="22"/>
              </w:rPr>
            </w:pPr>
            <w:r>
              <w:rPr>
                <w:color w:val="313636"/>
                <w:sz w:val="22"/>
              </w:rPr>
              <w:t>At the state level, you need to register with the Louisiana </w:t>
            </w:r>
            <w:hyperlink r:id="rId9">
              <w:r>
                <w:rPr>
                  <w:color w:val="1154CC"/>
                  <w:spacing w:val="-146"/>
                  <w:sz w:val="22"/>
                  <w:u w:val="thick" w:color="1154CC"/>
                </w:rPr>
                <w:t>S</w:t>
              </w:r>
              <w:r>
                <w:rPr>
                  <w:color w:val="1154CC"/>
                  <w:spacing w:val="84"/>
                  <w:sz w:val="22"/>
                </w:rPr>
                <w:t> </w:t>
              </w:r>
              <w:r>
                <w:rPr>
                  <w:color w:val="1154CC"/>
                  <w:sz w:val="22"/>
                  <w:u w:val="thick" w:color="1154CC"/>
                </w:rPr>
                <w:t>ecretary of State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color w:val="313636"/>
                <w:sz w:val="22"/>
              </w:rPr>
              <w:t>and Department of Revenue. </w:t>
            </w:r>
            <w:r>
              <w:rPr>
                <w:color w:val="313636"/>
                <w:spacing w:val="-13"/>
                <w:sz w:val="22"/>
              </w:rPr>
              <w:t>To </w:t>
            </w:r>
            <w:r>
              <w:rPr>
                <w:color w:val="313636"/>
                <w:sz w:val="22"/>
              </w:rPr>
              <w:t>do so, you need to complete the Louisiana </w:t>
            </w:r>
            <w:r>
              <w:rPr>
                <w:color w:val="313636"/>
                <w:spacing w:val="-9"/>
                <w:sz w:val="22"/>
              </w:rPr>
              <w:t>Tax </w:t>
            </w:r>
            <w:r>
              <w:rPr>
                <w:color w:val="313636"/>
                <w:sz w:val="22"/>
              </w:rPr>
              <w:t>Application. </w:t>
            </w:r>
            <w:r>
              <w:rPr>
                <w:color w:val="313636"/>
                <w:spacing w:val="-8"/>
                <w:sz w:val="22"/>
              </w:rPr>
              <w:t>You </w:t>
            </w:r>
            <w:r>
              <w:rPr>
                <w:color w:val="313636"/>
                <w:sz w:val="22"/>
              </w:rPr>
              <w:t>can fill out the application online at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10">
              <w:r>
                <w:rPr>
                  <w:b/>
                  <w:color w:val="1154CC"/>
                  <w:sz w:val="22"/>
                  <w:u w:val="thick" w:color="1154CC"/>
                </w:rPr>
                <w:t>Louisiana Department of Revenue’s</w:t>
              </w:r>
            </w:hyperlink>
          </w:p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rFonts w:ascii="Times New Roman"/>
                <w:color w:val="1154CC"/>
                <w:sz w:val="22"/>
                <w:u w:val="thick" w:color="1154CC"/>
              </w:rPr>
              <w:t> </w:t>
            </w:r>
            <w:hyperlink r:id="rId10">
              <w:r>
                <w:rPr>
                  <w:b/>
                  <w:color w:val="1154CC"/>
                  <w:sz w:val="22"/>
                  <w:u w:val="thick" w:color="1154CC"/>
                </w:rPr>
                <w:t>website</w:t>
              </w:r>
            </w:hyperlink>
            <w:r>
              <w:rPr>
                <w:color w:val="313636"/>
                <w:sz w:val="22"/>
              </w:rPr>
              <w:t>.</w:t>
            </w:r>
          </w:p>
        </w:tc>
      </w:tr>
      <w:tr>
        <w:trPr>
          <w:trHeight w:val="36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6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3. Set up your payroll process.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90" w:right="170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32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decide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hyperlink r:id="rId11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how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often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you’re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planning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to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pay</w:t>
              </w:r>
              <w:r>
                <w:rPr>
                  <w:rFonts w:ascii="Lucida Sans" w:hAnsi="Lucida Sans"/>
                  <w:color w:val="1154CC"/>
                  <w:spacing w:val="-32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employees</w:t>
              </w:r>
            </w:hyperlink>
            <w:r>
              <w:rPr>
                <w:rFonts w:ascii="Lucida Sans" w:hAnsi="Lucida Sans"/>
                <w:w w:val="95"/>
                <w:sz w:val="22"/>
              </w:rPr>
              <w:t>,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if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track work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hours,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forms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collect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and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when,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how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perform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 </w:t>
            </w:r>
            <w:r>
              <w:rPr>
                <w:rFonts w:ascii="Lucida Sans" w:hAnsi="Lucida Sans"/>
                <w:sz w:val="22"/>
              </w:rPr>
              <w:t>calculations,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and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so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forth.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pacing w:val="-6"/>
                <w:sz w:val="22"/>
              </w:rPr>
              <w:t>To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do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this,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you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have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three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options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(check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off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which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 you’re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electing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2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Do payroll</w:t>
              </w:r>
              <w:r>
                <w:rPr>
                  <w:rFonts w:ascii="Lucida Sans"/>
                  <w:color w:val="1154CC"/>
                  <w:spacing w:val="-36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yourself</w:t>
              </w:r>
            </w:hyperlink>
          </w:p>
          <w:p>
            <w:pPr>
              <w:pStyle w:val="TableParagraph"/>
              <w:spacing w:line="309" w:lineRule="auto" w:before="74"/>
              <w:ind w:left="484" w:right="543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Use</w:t>
            </w:r>
            <w:r>
              <w:rPr>
                <w:rFonts w:ascii="Lucida Sans"/>
                <w:spacing w:val="-40"/>
                <w:w w:val="95"/>
                <w:position w:val="2"/>
                <w:sz w:val="22"/>
              </w:rPr>
              <w:t> </w:t>
            </w:r>
            <w:hyperlink r:id="rId13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Excel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templates</w:t>
              </w:r>
            </w:hyperlink>
            <w:r>
              <w:rPr>
                <w:rFonts w:ascii="Lucida Sans"/>
                <w:color w:val="1154CC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color w:val="1154CC"/>
                <w:w w:val="101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color w:val="1154CC"/>
                <w:w w:val="101"/>
                <w:sz w:val="22"/>
              </w:rPr>
            </w:r>
            <w:r>
              <w:rPr>
                <w:rFonts w:ascii="Times New Roman"/>
                <w:color w:val="1154CC"/>
                <w:w w:val="101"/>
                <w:position w:val="2"/>
                <w:sz w:val="22"/>
              </w:rPr>
              <w:t> </w:t>
            </w:r>
            <w:r>
              <w:rPr>
                <w:rFonts w:ascii="Times New Roman"/>
                <w:color w:val="1154CC"/>
                <w:spacing w:val="12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Sign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up</w:t>
            </w:r>
            <w:r>
              <w:rPr>
                <w:rFonts w:ascii="Lucida Sans"/>
                <w:spacing w:val="-28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for</w:t>
            </w:r>
            <w:r>
              <w:rPr>
                <w:rFonts w:ascii="Lucida Sans"/>
                <w:spacing w:val="-28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a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hyperlink r:id="rId14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28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service</w:t>
              </w:r>
            </w:hyperlink>
          </w:p>
        </w:tc>
      </w:tr>
      <w:tr>
        <w:trPr>
          <w:trHeight w:val="241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3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4: Collect employee payroll forms.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90"/>
              <w:rPr>
                <w:rFonts w:ascii="Lucida Sans"/>
                <w:sz w:val="22"/>
              </w:rPr>
            </w:pPr>
            <w:r>
              <w:rPr>
                <w:rFonts w:ascii="Lucida Sans"/>
                <w:w w:val="95"/>
                <w:sz w:val="22"/>
              </w:rPr>
              <w:t>The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best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time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to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collect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forms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is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during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your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new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hire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orientation.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Required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 </w:t>
            </w:r>
            <w:r>
              <w:rPr>
                <w:rFonts w:ascii="Lucida Sans"/>
                <w:sz w:val="22"/>
              </w:rPr>
              <w:t>forms</w:t>
            </w:r>
            <w:r>
              <w:rPr>
                <w:rFonts w:ascii="Lucida Sans"/>
                <w:spacing w:val="-21"/>
                <w:sz w:val="22"/>
              </w:rPr>
              <w:t> </w:t>
            </w:r>
            <w:r>
              <w:rPr>
                <w:rFonts w:ascii="Lucida Sans"/>
                <w:sz w:val="22"/>
              </w:rPr>
              <w:t>for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Louisiana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employees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will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include:</w:t>
            </w:r>
          </w:p>
          <w:p>
            <w:pPr>
              <w:pStyle w:val="TableParagraph"/>
              <w:spacing w:before="29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Federal Form</w:t>
            </w:r>
            <w:r>
              <w:rPr>
                <w:rFonts w:ascii="Lucida Sans"/>
                <w:color w:val="1154CC"/>
                <w:spacing w:val="-34"/>
                <w:position w:val="2"/>
                <w:sz w:val="22"/>
                <w:u w:val="thick" w:color="1154CC"/>
              </w:rPr>
              <w:t> </w:t>
            </w:r>
            <w:hyperlink r:id="rId15">
              <w:r>
                <w:rPr>
                  <w:rFonts w:ascii="Lucida Sans"/>
                  <w:color w:val="1154CC"/>
                  <w:spacing w:val="-3"/>
                  <w:position w:val="2"/>
                  <w:sz w:val="22"/>
                  <w:u w:val="thick" w:color="1154CC"/>
                </w:rPr>
                <w:t>W-4</w:t>
              </w:r>
            </w:hyperlink>
          </w:p>
          <w:p>
            <w:pPr>
              <w:pStyle w:val="TableParagraph"/>
              <w:spacing w:before="75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Louisiana State Form</w:t>
            </w:r>
            <w:r>
              <w:rPr>
                <w:rFonts w:ascii="Lucida Sans"/>
                <w:spacing w:val="-53"/>
                <w:position w:val="2"/>
                <w:sz w:val="22"/>
              </w:rPr>
              <w:t> </w:t>
            </w:r>
            <w:hyperlink r:id="rId16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L-4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7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I-9</w:t>
              </w:r>
            </w:hyperlink>
          </w:p>
        </w:tc>
      </w:tr>
    </w:tbl>
    <w:p>
      <w:pPr>
        <w:spacing w:after="0"/>
        <w:rPr>
          <w:rFonts w:ascii="Lucida Sans"/>
          <w:sz w:val="22"/>
        </w:rPr>
        <w:sectPr>
          <w:footerReference w:type="default" r:id="rId5"/>
          <w:type w:val="continuous"/>
          <w:pgSz w:w="12240" w:h="15840"/>
          <w:pgMar w:footer="687" w:top="90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83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36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8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Direct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deposit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authorization</w:t>
              </w:r>
              <w:r>
                <w:rPr>
                  <w:rFonts w:ascii="Lucida Sans"/>
                  <w:color w:val="1154CC"/>
                  <w:spacing w:val="-19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form</w:t>
              </w:r>
            </w:hyperlink>
          </w:p>
        </w:tc>
      </w:tr>
      <w:tr>
        <w:trPr>
          <w:trHeight w:val="296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7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5: Collect, review, and approve time sheets.</w:t>
            </w: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0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You’ll need to collect timesheets for all hourly employees and </w:t>
            </w:r>
            <w:hyperlink r:id="rId19">
              <w:r>
                <w:rPr>
                  <w:rFonts w:ascii="Lucida Sans" w:hAnsi="Lucida Sans"/>
                  <w:color w:val="1154CC"/>
                  <w:sz w:val="22"/>
                  <w:u w:val="thick" w:color="1154CC"/>
                </w:rPr>
                <w:t>non-exempt salaried</w:t>
              </w:r>
            </w:hyperlink>
          </w:p>
          <w:p>
            <w:pPr>
              <w:pStyle w:val="TableParagraph"/>
              <w:spacing w:line="280" w:lineRule="auto" w:before="44"/>
              <w:ind w:left="90" w:right="170" w:hanging="6"/>
              <w:rPr>
                <w:rFonts w:ascii="Lucida Sans" w:hAnsi="Lucida Sans"/>
                <w:sz w:val="22"/>
              </w:rPr>
            </w:pPr>
            <w:r>
              <w:rPr>
                <w:rFonts w:ascii="Times New Roman" w:hAnsi="Times New Roman"/>
                <w:color w:val="1154CC"/>
                <w:spacing w:val="-50"/>
                <w:sz w:val="22"/>
                <w:u w:val="thick" w:color="1154CC"/>
              </w:rPr>
              <w:t> </w:t>
            </w:r>
            <w:hyperlink r:id="rId19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workers</w:t>
              </w:r>
            </w:hyperlink>
            <w:r>
              <w:rPr>
                <w:rFonts w:ascii="Lucida Sans" w:hAnsi="Lucida Sans"/>
                <w:w w:val="95"/>
                <w:sz w:val="22"/>
              </w:rPr>
              <w:t>.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spacing w:val="-6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this,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have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three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options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use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(check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off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you’re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electing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1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1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color w:val="1154CC"/>
                <w:position w:val="2"/>
                <w:sz w:val="22"/>
                <w:u w:val="thick" w:color="1154CC"/>
              </w:rPr>
              <w:t> </w:t>
            </w:r>
            <w:hyperlink r:id="rId20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paper</w:t>
              </w:r>
              <w:r>
                <w:rPr>
                  <w:rFonts w:ascii="Lucida Sans"/>
                  <w:color w:val="1154CC"/>
                  <w:spacing w:val="-3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timesheet</w:t>
              </w:r>
            </w:hyperlink>
          </w:p>
          <w:p>
            <w:pPr>
              <w:pStyle w:val="TableParagraph"/>
              <w:spacing w:before="75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Free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or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low-cost</w:t>
            </w:r>
            <w:r>
              <w:rPr>
                <w:rFonts w:ascii="Lucida Sans"/>
                <w:color w:val="1154CC"/>
                <w:spacing w:val="-21"/>
                <w:position w:val="2"/>
                <w:sz w:val="22"/>
                <w:u w:val="thick" w:color="1154CC"/>
              </w:rPr>
              <w:t> </w:t>
            </w:r>
            <w:hyperlink r:id="rId21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and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attendance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software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service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that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has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time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and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attendance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system</w:t>
            </w:r>
          </w:p>
        </w:tc>
      </w:tr>
      <w:tr>
        <w:trPr>
          <w:trHeight w:val="27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96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6: Calculate employee gross pay and taxes.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 Gross</w:t>
            </w:r>
            <w:r>
              <w:rPr>
                <w:rFonts w:ascii="Lucida Sans"/>
                <w:spacing w:val="-3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</w:t>
            </w:r>
          </w:p>
          <w:p>
            <w:pPr>
              <w:pStyle w:val="TableParagraph"/>
              <w:spacing w:before="75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</w:t>
            </w:r>
            <w:r>
              <w:rPr>
                <w:rFonts w:ascii="Lucida Sans"/>
                <w:spacing w:val="-2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FICA,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spacing w:val="-3"/>
                <w:position w:val="2"/>
                <w:sz w:val="22"/>
              </w:rPr>
              <w:t>FUTA,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&amp;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Income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spacing w:val="-4"/>
                <w:position w:val="2"/>
                <w:sz w:val="22"/>
              </w:rPr>
              <w:t>Taxes</w:t>
            </w:r>
            <w:r>
              <w:rPr>
                <w:rFonts w:ascii="Lucida Sans"/>
                <w:spacing w:val="-2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to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withhold/pay</w:t>
            </w:r>
          </w:p>
          <w:p>
            <w:pPr>
              <w:pStyle w:val="TableParagraph"/>
              <w:spacing w:line="309" w:lineRule="auto" w:before="74"/>
              <w:ind w:left="484" w:right="1142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Perform any other payroll calculations, i.e., for</w:t>
            </w:r>
            <w:r>
              <w:rPr>
                <w:rFonts w:ascii="Lucida Sans"/>
                <w:spacing w:val="-37"/>
                <w:w w:val="90"/>
                <w:position w:val="2"/>
                <w:sz w:val="22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expense</w:t>
            </w:r>
            <w:r>
              <w:rPr>
                <w:rFonts w:ascii="Lucida Sans"/>
                <w:spacing w:val="-5"/>
                <w:w w:val="90"/>
                <w:position w:val="2"/>
                <w:sz w:val="22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reimbursement</w:t>
            </w:r>
            <w:r>
              <w:rPr>
                <w:rFonts w:ascii="Lucida Sans"/>
                <w:w w:val="87"/>
                <w:position w:val="2"/>
                <w:sz w:val="22"/>
              </w:rPr>
              <w:t> </w:t>
            </w:r>
            <w:r>
              <w:rPr>
                <w:rFonts w:ascii="Lucida Sans"/>
                <w:w w:val="87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w w:val="87"/>
                <w:sz w:val="22"/>
              </w:rPr>
            </w:r>
            <w:r>
              <w:rPr>
                <w:rFonts w:ascii="Times New Roman"/>
                <w:w w:val="87"/>
                <w:position w:val="2"/>
                <w:sz w:val="22"/>
              </w:rPr>
              <w:t>  </w:t>
            </w:r>
            <w:r>
              <w:rPr>
                <w:rFonts w:ascii="Times New Roman"/>
                <w:spacing w:val="-21"/>
                <w:w w:val="8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 net</w:t>
            </w:r>
            <w:r>
              <w:rPr>
                <w:rFonts w:ascii="Lucida Sans"/>
                <w:spacing w:val="-36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</w:p>
        </w:tc>
      </w:tr>
      <w:tr>
        <w:trPr>
          <w:trHeight w:val="229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96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7: Pay employee wages and benefits.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sz w:val="22"/>
              </w:rPr>
              <w:t>Louisiana does not have a state minimum wage, so make sure that you are paying your employees at least the federal minimum wage of $7.25 per hour.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employees via direct deposit or other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method</w:t>
            </w:r>
          </w:p>
          <w:p>
            <w:pPr>
              <w:pStyle w:val="TableParagraph"/>
              <w:spacing w:before="71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Work with your benefits provider to handle benefits</w:t>
            </w:r>
            <w:r>
              <w:rPr>
                <w:spacing w:val="-1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deductions</w:t>
            </w:r>
          </w:p>
        </w:tc>
      </w:tr>
      <w:tr>
        <w:trPr>
          <w:trHeight w:val="142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3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8: File payroll taxes with the federal and state governments.</w:t>
            </w: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307" w:lineRule="auto"/>
              <w:ind w:left="484" w:right="79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federal taxes, monthly or </w:t>
            </w:r>
            <w:r>
              <w:rPr>
                <w:spacing w:val="-3"/>
                <w:position w:val="2"/>
                <w:sz w:val="22"/>
              </w:rPr>
              <w:t>semiweekly, </w:t>
            </w:r>
            <w:r>
              <w:rPr>
                <w:position w:val="2"/>
                <w:sz w:val="22"/>
              </w:rPr>
              <w:t>depending on the</w:t>
            </w:r>
            <w:r>
              <w:rPr>
                <w:spacing w:val="-3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schedule </w:t>
            </w:r>
            <w:r>
              <w:rPr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</w:r>
            <w:r>
              <w:rPr>
                <w:rFonts w:ascii="Times New Roman"/>
                <w:position w:val="2"/>
                <w:sz w:val="22"/>
              </w:rPr>
              <w:t> </w:t>
            </w:r>
            <w:r>
              <w:rPr>
                <w:rFonts w:ascii="Times New Roman"/>
                <w:spacing w:val="1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Pay Louisiana state taxes, usually on a quarterly</w:t>
            </w:r>
            <w:r>
              <w:rPr>
                <w:spacing w:val="-1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schedule</w:t>
            </w:r>
          </w:p>
        </w:tc>
      </w:tr>
      <w:tr>
        <w:trPr>
          <w:trHeight w:val="16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96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9: Document and store your payroll records.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sz w:val="22"/>
              </w:rPr>
              <w:t>As with any business record, you want to make sure you have a copy for at least three years.</w:t>
            </w:r>
          </w:p>
        </w:tc>
      </w:tr>
      <w:tr>
        <w:trPr>
          <w:trHeight w:val="171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96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10: Do year-end payroll tax reports.</w:t>
            </w: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federal</w:t>
            </w:r>
            <w:r>
              <w:rPr>
                <w:color w:val="1154CC"/>
                <w:position w:val="2"/>
                <w:sz w:val="22"/>
                <w:u w:val="thick" w:color="1154CC"/>
              </w:rPr>
              <w:t> </w:t>
            </w:r>
            <w:hyperlink r:id="rId22">
              <w:r>
                <w:rPr>
                  <w:color w:val="1154CC"/>
                  <w:position w:val="2"/>
                  <w:sz w:val="22"/>
                  <w:u w:val="thick" w:color="1154CC"/>
                </w:rPr>
                <w:t>Forms W-2</w:t>
              </w:r>
            </w:hyperlink>
            <w:r>
              <w:rPr>
                <w:color w:val="1154CC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 (for employees) by Jan</w:t>
            </w:r>
            <w:r>
              <w:rPr>
                <w:spacing w:val="-2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1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federal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Jan.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31;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have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&lt;250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employees,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can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 </w:t>
            </w:r>
            <w:r>
              <w:rPr>
                <w:sz w:val="22"/>
              </w:rPr>
              <w:t>Feb.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28</w:t>
            </w:r>
          </w:p>
        </w:tc>
      </w:tr>
    </w:tbl>
    <w:p>
      <w:pPr>
        <w:spacing w:after="0" w:line="276" w:lineRule="auto"/>
        <w:rPr>
          <w:sz w:val="22"/>
        </w:rPr>
        <w:sectPr>
          <w:pgSz w:w="12240" w:h="15840"/>
          <w:pgMar w:header="0" w:footer="687" w:top="56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268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42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Louisiana state W-2 forms by Jan.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right="17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Louisiana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Louisiana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electronically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 </w:t>
            </w:r>
            <w:r>
              <w:rPr>
                <w:sz w:val="22"/>
              </w:rPr>
              <w:t>you have &gt;250 employees) by Jan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31</w:t>
            </w:r>
          </w:p>
          <w:p>
            <w:pPr>
              <w:pStyle w:val="TableParagraph"/>
              <w:spacing w:line="276" w:lineRule="auto" w:before="33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Louisiana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Louisiana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via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paper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 </w:t>
            </w:r>
            <w:r>
              <w:rPr>
                <w:sz w:val="22"/>
              </w:rPr>
              <w:t>electronically by Feb. 28 if you have &lt;250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employees</w:t>
            </w:r>
          </w:p>
          <w:p>
            <w:pPr>
              <w:pStyle w:val="TableParagraph"/>
              <w:spacing w:before="32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</w:t>
            </w:r>
            <w:hyperlink r:id="rId23">
              <w:r>
                <w:rPr>
                  <w:color w:val="1154CC"/>
                  <w:position w:val="2"/>
                  <w:sz w:val="22"/>
                  <w:u w:val="thick" w:color="1154CC"/>
                </w:rPr>
                <w:t>1099</w:t>
              </w:r>
              <w:r>
                <w:rPr>
                  <w:color w:val="1154CC"/>
                  <w:position w:val="2"/>
                  <w:sz w:val="22"/>
                </w:rPr>
                <w:t> </w:t>
              </w:r>
            </w:hyperlink>
            <w:r>
              <w:rPr>
                <w:position w:val="2"/>
                <w:sz w:val="22"/>
              </w:rPr>
              <w:t>forms (for contractors) by Jan.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right="17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1099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mailing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submitting </w:t>
            </w:r>
            <w:r>
              <w:rPr>
                <w:sz w:val="22"/>
              </w:rPr>
              <w:t>electronically</w:t>
            </w:r>
          </w:p>
        </w:tc>
      </w:tr>
    </w:tbl>
    <w:sectPr>
      <w:pgSz w:w="12240" w:h="15840"/>
      <w:pgMar w:header="0" w:footer="687" w:top="560" w:bottom="880" w:left="7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14528">
          <wp:simplePos x="0" y="0"/>
          <wp:positionH relativeFrom="page">
            <wp:posOffset>4906290</wp:posOffset>
          </wp:positionH>
          <wp:positionV relativeFrom="page">
            <wp:posOffset>9494971</wp:posOffset>
          </wp:positionV>
          <wp:extent cx="2735919" cy="34035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5919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irs.gov/businesses/small-businesses-self-employed/apply-for-an-employer-identification-number-ein-online" TargetMode="External"/><Relationship Id="rId7" Type="http://schemas.openxmlformats.org/officeDocument/2006/relationships/hyperlink" Target="https://www.eftps.gov/eftps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geauxbiz.sos.la.gov/" TargetMode="External"/><Relationship Id="rId10" Type="http://schemas.openxmlformats.org/officeDocument/2006/relationships/hyperlink" Target="http://revenue.louisiana.gov/" TargetMode="External"/><Relationship Id="rId11" Type="http://schemas.openxmlformats.org/officeDocument/2006/relationships/hyperlink" Target="https://fitsmallbusiness.com/pay-period/" TargetMode="External"/><Relationship Id="rId12" Type="http://schemas.openxmlformats.org/officeDocument/2006/relationships/hyperlink" Target="https://fitsmallbusiness.com/how-to-do-payroll/" TargetMode="External"/><Relationship Id="rId13" Type="http://schemas.openxmlformats.org/officeDocument/2006/relationships/hyperlink" Target="https://fitsmallbusiness.com/free-payroll-template/" TargetMode="External"/><Relationship Id="rId14" Type="http://schemas.openxmlformats.org/officeDocument/2006/relationships/hyperlink" Target="https://fitsmallbusiness.com/best-payroll-services/" TargetMode="External"/><Relationship Id="rId15" Type="http://schemas.openxmlformats.org/officeDocument/2006/relationships/hyperlink" Target="https://www.irs.gov/pub/irs-pdf/fw4.pdf" TargetMode="External"/><Relationship Id="rId16" Type="http://schemas.openxmlformats.org/officeDocument/2006/relationships/hyperlink" Target="http://revenue.louisiana.gov/taxforms/1300(4_11)f.pdf" TargetMode="External"/><Relationship Id="rId17" Type="http://schemas.openxmlformats.org/officeDocument/2006/relationships/hyperlink" Target="https://www.uscis.gov/sites/default/files/document/forms/i-9-paper-version.pdf" TargetMode="External"/><Relationship Id="rId18" Type="http://schemas.openxmlformats.org/officeDocument/2006/relationships/hyperlink" Target="https://fitsmallbusiness.com/wp-content/uploads/2022/11/Direct-Deposit-Authorization-Form.pdf" TargetMode="External"/><Relationship Id="rId19" Type="http://schemas.openxmlformats.org/officeDocument/2006/relationships/hyperlink" Target="https://fitsmallbusiness.com/exempt-vs-non-exempt-employees/" TargetMode="External"/><Relationship Id="rId20" Type="http://schemas.openxmlformats.org/officeDocument/2006/relationships/hyperlink" Target="https://fitsmallbusiness.com/timesheet-templates/" TargetMode="External"/><Relationship Id="rId21" Type="http://schemas.openxmlformats.org/officeDocument/2006/relationships/hyperlink" Target="https://fitsmallbusiness.com/best-time-and-attendance-software/" TargetMode="External"/><Relationship Id="rId22" Type="http://schemas.openxmlformats.org/officeDocument/2006/relationships/hyperlink" Target="https://www.irs.gov/pub/irs-pdf/fw2.pdf" TargetMode="External"/><Relationship Id="rId23" Type="http://schemas.openxmlformats.org/officeDocument/2006/relationships/hyperlink" Target="https://www.irs.gov/pub/irs-pdf/f1099msc.pdf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Payroll in Louisiana</dc:title>
  <dcterms:created xsi:type="dcterms:W3CDTF">2023-12-01T18:27:10Z</dcterms:created>
  <dcterms:modified xsi:type="dcterms:W3CDTF">2023-12-01T18:27:10Z</dcterms:modified>
</cp:coreProperties>
</file>