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1614" w:right="1598" w:firstLine="0"/>
        <w:jc w:val="center"/>
        <w:rPr>
          <w:rFonts w:ascii="Lucida Sans"/>
          <w:sz w:val="48"/>
        </w:rPr>
      </w:pPr>
      <w:r>
        <w:rPr>
          <w:rFonts w:ascii="Lucida Sans"/>
          <w:sz w:val="48"/>
        </w:rPr>
        <w:t>How</w:t>
      </w:r>
      <w:r>
        <w:rPr>
          <w:rFonts w:ascii="Lucida Sans"/>
          <w:spacing w:val="-60"/>
          <w:sz w:val="48"/>
        </w:rPr>
        <w:t> </w:t>
      </w:r>
      <w:r>
        <w:rPr>
          <w:rFonts w:ascii="Lucida Sans"/>
          <w:spacing w:val="-3"/>
          <w:sz w:val="48"/>
        </w:rPr>
        <w:t>to</w:t>
      </w:r>
      <w:r>
        <w:rPr>
          <w:rFonts w:ascii="Lucida Sans"/>
          <w:spacing w:val="-59"/>
          <w:sz w:val="48"/>
        </w:rPr>
        <w:t> </w:t>
      </w:r>
      <w:r>
        <w:rPr>
          <w:rFonts w:ascii="Lucida Sans"/>
          <w:sz w:val="48"/>
        </w:rPr>
        <w:t>Do</w:t>
      </w:r>
      <w:r>
        <w:rPr>
          <w:rFonts w:ascii="Lucida Sans"/>
          <w:spacing w:val="-60"/>
          <w:sz w:val="48"/>
        </w:rPr>
        <w:t> </w:t>
      </w:r>
      <w:r>
        <w:rPr>
          <w:rFonts w:ascii="Lucida Sans"/>
          <w:sz w:val="48"/>
        </w:rPr>
        <w:t>Payroll</w:t>
      </w:r>
      <w:r>
        <w:rPr>
          <w:rFonts w:ascii="Lucida Sans"/>
          <w:spacing w:val="-59"/>
          <w:sz w:val="48"/>
        </w:rPr>
        <w:t> </w:t>
      </w:r>
      <w:r>
        <w:rPr>
          <w:rFonts w:ascii="Lucida Sans"/>
          <w:sz w:val="48"/>
        </w:rPr>
        <w:t>in</w:t>
      </w:r>
      <w:r>
        <w:rPr>
          <w:rFonts w:ascii="Lucida Sans"/>
          <w:spacing w:val="-59"/>
          <w:sz w:val="48"/>
        </w:rPr>
        <w:t> </w:t>
      </w:r>
      <w:r>
        <w:rPr>
          <w:rFonts w:ascii="Lucida Sans"/>
          <w:sz w:val="48"/>
        </w:rPr>
        <w:t>Connecticut</w:t>
      </w:r>
    </w:p>
    <w:p>
      <w:pPr>
        <w:pStyle w:val="BodyText"/>
        <w:spacing w:before="225"/>
        <w:ind w:left="1614" w:right="1598"/>
        <w:jc w:val="center"/>
      </w:pPr>
      <w:r>
        <w:rPr/>
        <w:t>Use this downloadable checklist to help you stay on track!</w:t>
      </w:r>
    </w:p>
    <w:p>
      <w:pPr>
        <w:pStyle w:val="BodyText"/>
        <w:spacing w:before="6"/>
        <w:rPr>
          <w:sz w:val="28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8980"/>
      </w:tblGrid>
      <w:tr>
        <w:trPr>
          <w:trHeight w:val="469" w:hRule="atLeast"/>
        </w:trPr>
        <w:tc>
          <w:tcPr>
            <w:tcW w:w="1380" w:type="dxa"/>
          </w:tcPr>
          <w:p>
            <w:pPr>
              <w:pStyle w:val="TableParagraph"/>
              <w:spacing w:before="97"/>
              <w:ind w:left="11"/>
              <w:jc w:val="center"/>
              <w:rPr>
                <w:rFonts w:ascii="MS PGothic" w:hAnsi="MS PGothic"/>
                <w:sz w:val="22"/>
              </w:rPr>
            </w:pPr>
            <w:r>
              <w:rPr>
                <w:rFonts w:ascii="MS PGothic" w:hAnsi="MS PGothic"/>
                <w:sz w:val="22"/>
              </w:rPr>
              <w:t>✔</w:t>
            </w:r>
          </w:p>
        </w:tc>
        <w:tc>
          <w:tcPr>
            <w:tcW w:w="8980" w:type="dxa"/>
          </w:tcPr>
          <w:p>
            <w:pPr>
              <w:pStyle w:val="TableParagraph"/>
              <w:spacing w:before="112"/>
              <w:ind w:left="4147" w:right="4141"/>
              <w:jc w:val="center"/>
              <w:rPr>
                <w:rFonts w:ascii="Gill Sans MT"/>
                <w:b/>
                <w:sz w:val="22"/>
              </w:rPr>
            </w:pPr>
            <w:r>
              <w:rPr>
                <w:rFonts w:ascii="Gill Sans MT"/>
                <w:b/>
                <w:sz w:val="22"/>
              </w:rPr>
              <w:t>TASK</w:t>
            </w:r>
          </w:p>
        </w:tc>
      </w:tr>
      <w:tr>
        <w:trPr>
          <w:trHeight w:val="288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1"/>
              <w:ind w:left="90"/>
              <w:rPr>
                <w:rFonts w:ascii="Gill Sans MT"/>
                <w:b/>
                <w:sz w:val="22"/>
              </w:rPr>
            </w:pPr>
            <w:r>
              <w:rPr>
                <w:rFonts w:ascii="Gill Sans MT"/>
                <w:b/>
                <w:sz w:val="22"/>
              </w:rPr>
              <w:t>Step 1: Set up your business as an employer.</w:t>
            </w:r>
          </w:p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spacing w:line="276" w:lineRule="auto"/>
              <w:ind w:left="90" w:right="109"/>
              <w:rPr>
                <w:sz w:val="22"/>
              </w:rPr>
            </w:pPr>
            <w:r>
              <w:rPr>
                <w:sz w:val="22"/>
              </w:rPr>
              <w:t>To register your business for withholding and unemployment taxes in Connecticut, you must have a</w:t>
            </w:r>
            <w:r>
              <w:rPr>
                <w:color w:val="1154CC"/>
                <w:sz w:val="22"/>
                <w:u w:val="thick" w:color="1154CC"/>
              </w:rPr>
              <w:t> </w:t>
            </w:r>
            <w:hyperlink r:id="rId6">
              <w:r>
                <w:rPr>
                  <w:color w:val="1154CC"/>
                  <w:sz w:val="22"/>
                  <w:u w:val="thick" w:color="1154CC"/>
                </w:rPr>
                <w:t>Federal Employee Identification Number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(FEIN). Although it’s not required, we also encourage you to enroll in the</w:t>
            </w:r>
            <w:r>
              <w:rPr>
                <w:color w:val="1154CC"/>
                <w:sz w:val="22"/>
                <w:u w:val="thick" w:color="1154CC"/>
              </w:rPr>
              <w:t> </w:t>
            </w:r>
            <w:hyperlink r:id="rId7">
              <w:r>
                <w:rPr>
                  <w:color w:val="1154CC"/>
                  <w:sz w:val="22"/>
                  <w:u w:val="thick" w:color="1154CC"/>
                </w:rPr>
                <w:t>Electronic Federal Tax Payment System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(EFTPS), making it easy to pay your federal taxes online or over the phone.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Applied for a Federal Employer Identification Number</w:t>
            </w:r>
            <w:r>
              <w:rPr>
                <w:spacing w:val="-1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(FEIN)</w:t>
            </w:r>
          </w:p>
          <w:p>
            <w:pPr>
              <w:pStyle w:val="TableParagraph"/>
              <w:spacing w:before="70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Enrolled for the Electronic Federal </w:t>
            </w:r>
            <w:r>
              <w:rPr>
                <w:spacing w:val="-9"/>
                <w:position w:val="2"/>
                <w:sz w:val="22"/>
              </w:rPr>
              <w:t>Tax </w:t>
            </w:r>
            <w:r>
              <w:rPr>
                <w:position w:val="2"/>
                <w:sz w:val="22"/>
              </w:rPr>
              <w:t>Payment System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(EFTPS)</w:t>
            </w:r>
          </w:p>
        </w:tc>
      </w:tr>
      <w:tr>
        <w:trPr>
          <w:trHeight w:val="204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10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Step 2: Register with the state of Connecticut.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color w:val="313636"/>
                <w:sz w:val="22"/>
              </w:rPr>
              <w:t>At the state level, you need to register with the Connecticut Department of Revenue Services. To do so, you need to complete an application on </w:t>
            </w:r>
            <w:hyperlink r:id="rId9">
              <w:r>
                <w:rPr>
                  <w:color w:val="1154CC"/>
                  <w:sz w:val="22"/>
                  <w:u w:val="thick" w:color="1154CC"/>
                </w:rPr>
                <w:t>myconneCT</w:t>
              </w:r>
            </w:hyperlink>
            <w:r>
              <w:rPr>
                <w:color w:val="313636"/>
                <w:sz w:val="22"/>
              </w:rPr>
              <w:t>. Have your FEIN and business information including bank account and SSN of responsible owners ready.</w:t>
            </w:r>
          </w:p>
        </w:tc>
      </w:tr>
      <w:tr>
        <w:trPr>
          <w:trHeight w:val="366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15"/>
              <w:ind w:left="90"/>
              <w:rPr>
                <w:rFonts w:ascii="Gill Sans MT"/>
                <w:b/>
                <w:sz w:val="22"/>
              </w:rPr>
            </w:pPr>
            <w:r>
              <w:rPr>
                <w:rFonts w:ascii="Gill Sans MT"/>
                <w:b/>
                <w:sz w:val="22"/>
              </w:rPr>
              <w:t>Step 3. Set up your payroll process.</w:t>
            </w: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90" w:right="109"/>
              <w:rPr>
                <w:rFonts w:ascii="Lucida Sans" w:hAnsi="Lucida Sans"/>
                <w:sz w:val="22"/>
              </w:rPr>
            </w:pPr>
            <w:r>
              <w:rPr>
                <w:rFonts w:ascii="Lucida Sans" w:hAnsi="Lucida Sans"/>
                <w:w w:val="95"/>
                <w:sz w:val="22"/>
              </w:rPr>
              <w:t>You’ll</w:t>
            </w:r>
            <w:r>
              <w:rPr>
                <w:rFonts w:ascii="Lucida Sans" w:hAnsi="Lucida Sans"/>
                <w:spacing w:val="-32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need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to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decide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hyperlink r:id="rId10"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how</w:t>
              </w:r>
              <w:r>
                <w:rPr>
                  <w:rFonts w:ascii="Lucida Sans" w:hAnsi="Lucida Sans"/>
                  <w:color w:val="1154CC"/>
                  <w:spacing w:val="-31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often</w:t>
              </w:r>
              <w:r>
                <w:rPr>
                  <w:rFonts w:ascii="Lucida Sans" w:hAnsi="Lucida Sans"/>
                  <w:color w:val="1154CC"/>
                  <w:spacing w:val="-31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you’re</w:t>
              </w:r>
              <w:r>
                <w:rPr>
                  <w:rFonts w:ascii="Lucida Sans" w:hAnsi="Lucida Sans"/>
                  <w:color w:val="1154CC"/>
                  <w:spacing w:val="-31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planning</w:t>
              </w:r>
              <w:r>
                <w:rPr>
                  <w:rFonts w:ascii="Lucida Sans" w:hAnsi="Lucida Sans"/>
                  <w:color w:val="1154CC"/>
                  <w:spacing w:val="-31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to</w:t>
              </w:r>
              <w:r>
                <w:rPr>
                  <w:rFonts w:ascii="Lucida Sans" w:hAnsi="Lucida Sans"/>
                  <w:color w:val="1154CC"/>
                  <w:spacing w:val="-31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pay</w:t>
              </w:r>
              <w:r>
                <w:rPr>
                  <w:rFonts w:ascii="Lucida Sans" w:hAnsi="Lucida Sans"/>
                  <w:color w:val="1154CC"/>
                  <w:spacing w:val="-32"/>
                  <w:w w:val="95"/>
                  <w:sz w:val="22"/>
                  <w:u w:val="thick" w:color="1154CC"/>
                </w:rPr>
                <w:t> </w:t>
              </w:r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employees</w:t>
              </w:r>
            </w:hyperlink>
            <w:r>
              <w:rPr>
                <w:rFonts w:ascii="Lucida Sans" w:hAnsi="Lucida Sans"/>
                <w:w w:val="95"/>
                <w:sz w:val="22"/>
              </w:rPr>
              <w:t>,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if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you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need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to</w:t>
            </w:r>
            <w:r>
              <w:rPr>
                <w:rFonts w:ascii="Lucida Sans" w:hAnsi="Lucida Sans"/>
                <w:spacing w:val="-31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track work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hours,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which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payroll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forms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you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need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to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collect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and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when,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how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you’ll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perform</w:t>
            </w:r>
            <w:r>
              <w:rPr>
                <w:rFonts w:ascii="Lucida Sans" w:hAns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payroll </w:t>
            </w:r>
            <w:r>
              <w:rPr>
                <w:rFonts w:ascii="Lucida Sans" w:hAnsi="Lucida Sans"/>
                <w:sz w:val="22"/>
              </w:rPr>
              <w:t>calculations,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and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so</w:t>
            </w:r>
            <w:r>
              <w:rPr>
                <w:rFonts w:ascii="Lucida Sans" w:hAnsi="Lucida Sans"/>
                <w:spacing w:val="-47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forth.</w:t>
            </w:r>
            <w:r>
              <w:rPr>
                <w:rFonts w:ascii="Lucida Sans" w:hAnsi="Lucida Sans"/>
                <w:spacing w:val="-49"/>
                <w:sz w:val="22"/>
              </w:rPr>
              <w:t> </w:t>
            </w:r>
            <w:r>
              <w:rPr>
                <w:rFonts w:ascii="Lucida Sans" w:hAnsi="Lucida Sans"/>
                <w:spacing w:val="-6"/>
                <w:sz w:val="22"/>
              </w:rPr>
              <w:t>To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do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this,</w:t>
            </w:r>
            <w:r>
              <w:rPr>
                <w:rFonts w:ascii="Lucida Sans" w:hAnsi="Lucida Sans"/>
                <w:spacing w:val="-47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you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have</w:t>
            </w:r>
            <w:r>
              <w:rPr>
                <w:rFonts w:ascii="Lucida Sans" w:hAnsi="Lucida Sans"/>
                <w:spacing w:val="-47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three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options</w:t>
            </w:r>
            <w:r>
              <w:rPr>
                <w:rFonts w:ascii="Lucida Sans" w:hAnsi="Lucida Sans"/>
                <w:spacing w:val="-47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(check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off</w:t>
            </w:r>
            <w:r>
              <w:rPr>
                <w:rFonts w:ascii="Lucida Sans" w:hAnsi="Lucida Sans"/>
                <w:spacing w:val="-4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which</w:t>
            </w:r>
            <w:r>
              <w:rPr>
                <w:rFonts w:ascii="Lucida Sans" w:hAnsi="Lucida Sans"/>
                <w:spacing w:val="-47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option you’re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electing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to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use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for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tracking</w:t>
            </w:r>
            <w:r>
              <w:rPr>
                <w:rFonts w:ascii="Lucida Sans" w:hAnsi="Lucida Sans"/>
                <w:spacing w:val="-21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purposes):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18"/>
                <w:position w:val="2"/>
                <w:sz w:val="20"/>
              </w:rPr>
              <w:t> </w:t>
            </w:r>
            <w:r>
              <w:rPr>
                <w:rFonts w:ascii="Times New Roman"/>
                <w:color w:val="1154CC"/>
                <w:spacing w:val="-50"/>
                <w:position w:val="2"/>
                <w:sz w:val="22"/>
                <w:u w:val="thick" w:color="1154CC"/>
              </w:rPr>
              <w:t> </w:t>
            </w:r>
            <w:hyperlink r:id="rId11"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Do payroll</w:t>
              </w:r>
              <w:r>
                <w:rPr>
                  <w:rFonts w:ascii="Lucida Sans"/>
                  <w:color w:val="1154CC"/>
                  <w:spacing w:val="-36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yourself</w:t>
              </w:r>
            </w:hyperlink>
          </w:p>
          <w:p>
            <w:pPr>
              <w:pStyle w:val="TableParagraph"/>
              <w:spacing w:line="309" w:lineRule="auto" w:before="74"/>
              <w:ind w:left="484" w:right="5439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Use</w:t>
            </w:r>
            <w:r>
              <w:rPr>
                <w:rFonts w:ascii="Lucida Sans"/>
                <w:spacing w:val="-40"/>
                <w:w w:val="95"/>
                <w:position w:val="2"/>
                <w:sz w:val="22"/>
              </w:rPr>
              <w:t> </w:t>
            </w:r>
            <w:hyperlink r:id="rId12">
              <w:r>
                <w:rPr>
                  <w:rFonts w:ascii="Lucida Sans"/>
                  <w:color w:val="1154CC"/>
                  <w:w w:val="95"/>
                  <w:position w:val="2"/>
                  <w:sz w:val="22"/>
                  <w:u w:val="thick" w:color="1154CC"/>
                </w:rPr>
                <w:t>Excel</w:t>
              </w:r>
              <w:r>
                <w:rPr>
                  <w:rFonts w:ascii="Lucida Sans"/>
                  <w:color w:val="1154CC"/>
                  <w:spacing w:val="-40"/>
                  <w:w w:val="95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w w:val="95"/>
                  <w:position w:val="2"/>
                  <w:sz w:val="22"/>
                  <w:u w:val="thick" w:color="1154CC"/>
                </w:rPr>
                <w:t>payroll</w:t>
              </w:r>
              <w:r>
                <w:rPr>
                  <w:rFonts w:ascii="Lucida Sans"/>
                  <w:color w:val="1154CC"/>
                  <w:spacing w:val="-40"/>
                  <w:w w:val="95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w w:val="95"/>
                  <w:position w:val="2"/>
                  <w:sz w:val="22"/>
                  <w:u w:val="thick" w:color="1154CC"/>
                </w:rPr>
                <w:t>templates</w:t>
              </w:r>
            </w:hyperlink>
            <w:r>
              <w:rPr>
                <w:rFonts w:ascii="Lucida Sans"/>
                <w:color w:val="1154CC"/>
                <w:w w:val="101"/>
                <w:position w:val="2"/>
                <w:sz w:val="22"/>
              </w:rPr>
              <w:t> </w:t>
            </w:r>
            <w:r>
              <w:rPr>
                <w:rFonts w:ascii="Lucida Sans"/>
                <w:color w:val="1154CC"/>
                <w:w w:val="101"/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1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"/>
                <w:color w:val="1154CC"/>
                <w:w w:val="101"/>
                <w:sz w:val="22"/>
              </w:rPr>
            </w:r>
            <w:r>
              <w:rPr>
                <w:rFonts w:ascii="Times New Roman"/>
                <w:color w:val="1154CC"/>
                <w:w w:val="101"/>
                <w:position w:val="2"/>
                <w:sz w:val="22"/>
              </w:rPr>
              <w:t> </w:t>
            </w:r>
            <w:r>
              <w:rPr>
                <w:rFonts w:ascii="Times New Roman"/>
                <w:color w:val="1154CC"/>
                <w:spacing w:val="12"/>
                <w:w w:val="101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Sign</w:t>
            </w:r>
            <w:r>
              <w:rPr>
                <w:rFonts w:ascii="Lucida Sans"/>
                <w:spacing w:val="-29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up</w:t>
            </w:r>
            <w:r>
              <w:rPr>
                <w:rFonts w:ascii="Lucida Sans"/>
                <w:spacing w:val="-28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for</w:t>
            </w:r>
            <w:r>
              <w:rPr>
                <w:rFonts w:ascii="Lucida Sans"/>
                <w:spacing w:val="-28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a</w:t>
            </w:r>
            <w:r>
              <w:rPr>
                <w:rFonts w:ascii="Lucida Sans"/>
                <w:spacing w:val="-29"/>
                <w:w w:val="95"/>
                <w:position w:val="2"/>
                <w:sz w:val="22"/>
              </w:rPr>
              <w:t> </w:t>
            </w:r>
            <w:hyperlink r:id="rId13">
              <w:r>
                <w:rPr>
                  <w:rFonts w:ascii="Lucida Sans"/>
                  <w:color w:val="1154CC"/>
                  <w:w w:val="95"/>
                  <w:position w:val="2"/>
                  <w:sz w:val="22"/>
                  <w:u w:val="thick" w:color="1154CC"/>
                </w:rPr>
                <w:t>payroll</w:t>
              </w:r>
              <w:r>
                <w:rPr>
                  <w:rFonts w:ascii="Lucida Sans"/>
                  <w:color w:val="1154CC"/>
                  <w:spacing w:val="-28"/>
                  <w:w w:val="95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w w:val="95"/>
                  <w:position w:val="2"/>
                  <w:sz w:val="22"/>
                  <w:u w:val="thick" w:color="1154CC"/>
                </w:rPr>
                <w:t>service</w:t>
              </w:r>
            </w:hyperlink>
          </w:p>
        </w:tc>
      </w:tr>
      <w:tr>
        <w:trPr>
          <w:trHeight w:val="273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2"/>
              <w:ind w:left="90"/>
              <w:rPr>
                <w:rFonts w:ascii="Gill Sans MT"/>
                <w:b/>
                <w:sz w:val="22"/>
              </w:rPr>
            </w:pPr>
            <w:r>
              <w:rPr>
                <w:rFonts w:ascii="Gill Sans MT"/>
                <w:b/>
                <w:sz w:val="22"/>
              </w:rPr>
              <w:t>Step 4: Collect employee payroll forms.</w:t>
            </w: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90"/>
              <w:rPr>
                <w:rFonts w:ascii="Lucida Sans"/>
                <w:sz w:val="22"/>
              </w:rPr>
            </w:pPr>
            <w:r>
              <w:rPr>
                <w:rFonts w:ascii="Lucida Sans"/>
                <w:w w:val="95"/>
                <w:sz w:val="22"/>
              </w:rPr>
              <w:t>The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best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time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to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collect</w:t>
            </w:r>
            <w:r>
              <w:rPr>
                <w:rFonts w:ascii="Lucida Sans"/>
                <w:spacing w:val="-39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payroll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forms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is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during</w:t>
            </w:r>
            <w:r>
              <w:rPr>
                <w:rFonts w:ascii="Lucida Sans"/>
                <w:spacing w:val="-39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your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new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hire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orientation.</w:t>
            </w:r>
            <w:r>
              <w:rPr>
                <w:rFonts w:ascii="Lucida Sans"/>
                <w:spacing w:val="-39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Required</w:t>
            </w:r>
            <w:r>
              <w:rPr>
                <w:rFonts w:ascii="Lucida Sans"/>
                <w:spacing w:val="-40"/>
                <w:w w:val="95"/>
                <w:sz w:val="22"/>
              </w:rPr>
              <w:t> </w:t>
            </w:r>
            <w:r>
              <w:rPr>
                <w:rFonts w:ascii="Lucida Sans"/>
                <w:w w:val="95"/>
                <w:sz w:val="22"/>
              </w:rPr>
              <w:t>payroll </w:t>
            </w:r>
            <w:r>
              <w:rPr>
                <w:rFonts w:ascii="Lucida Sans"/>
                <w:sz w:val="22"/>
              </w:rPr>
              <w:t>forms</w:t>
            </w:r>
            <w:r>
              <w:rPr>
                <w:rFonts w:ascii="Lucida Sans"/>
                <w:spacing w:val="-21"/>
                <w:sz w:val="22"/>
              </w:rPr>
              <w:t> </w:t>
            </w:r>
            <w:r>
              <w:rPr>
                <w:rFonts w:ascii="Lucida Sans"/>
                <w:sz w:val="22"/>
              </w:rPr>
              <w:t>for</w:t>
            </w:r>
            <w:r>
              <w:rPr>
                <w:rFonts w:ascii="Lucida Sans"/>
                <w:spacing w:val="-21"/>
                <w:sz w:val="22"/>
              </w:rPr>
              <w:t> </w:t>
            </w:r>
            <w:r>
              <w:rPr>
                <w:rFonts w:ascii="Lucida Sans"/>
                <w:sz w:val="22"/>
              </w:rPr>
              <w:t>Connecticut</w:t>
            </w:r>
            <w:r>
              <w:rPr>
                <w:rFonts w:ascii="Lucida Sans"/>
                <w:spacing w:val="-21"/>
                <w:sz w:val="22"/>
              </w:rPr>
              <w:t> </w:t>
            </w:r>
            <w:r>
              <w:rPr>
                <w:rFonts w:ascii="Lucida Sans"/>
                <w:sz w:val="22"/>
              </w:rPr>
              <w:t>employees</w:t>
            </w:r>
            <w:r>
              <w:rPr>
                <w:rFonts w:ascii="Lucida Sans"/>
                <w:spacing w:val="-20"/>
                <w:sz w:val="22"/>
              </w:rPr>
              <w:t> </w:t>
            </w:r>
            <w:r>
              <w:rPr>
                <w:rFonts w:ascii="Lucida Sans"/>
                <w:sz w:val="22"/>
              </w:rPr>
              <w:t>will</w:t>
            </w:r>
            <w:r>
              <w:rPr>
                <w:rFonts w:ascii="Lucida Sans"/>
                <w:spacing w:val="-21"/>
                <w:sz w:val="22"/>
              </w:rPr>
              <w:t> </w:t>
            </w:r>
            <w:r>
              <w:rPr>
                <w:rFonts w:ascii="Lucida Sans"/>
                <w:sz w:val="22"/>
              </w:rPr>
              <w:t>include:</w:t>
            </w:r>
          </w:p>
          <w:p>
            <w:pPr>
              <w:pStyle w:val="TableParagraph"/>
              <w:spacing w:before="29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Federal Form</w:t>
            </w:r>
            <w:r>
              <w:rPr>
                <w:rFonts w:ascii="Lucida Sans"/>
                <w:color w:val="1154CC"/>
                <w:spacing w:val="-34"/>
                <w:position w:val="2"/>
                <w:sz w:val="22"/>
                <w:u w:val="thick" w:color="1154CC"/>
              </w:rPr>
              <w:t> </w:t>
            </w:r>
            <w:hyperlink r:id="rId14">
              <w:r>
                <w:rPr>
                  <w:rFonts w:ascii="Lucida Sans"/>
                  <w:color w:val="1154CC"/>
                  <w:spacing w:val="-3"/>
                  <w:position w:val="2"/>
                  <w:sz w:val="22"/>
                  <w:u w:val="thick" w:color="1154CC"/>
                </w:rPr>
                <w:t>W-4</w:t>
              </w:r>
            </w:hyperlink>
          </w:p>
          <w:p>
            <w:pPr>
              <w:pStyle w:val="TableParagraph"/>
              <w:spacing w:before="75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Connecticut State Form</w:t>
            </w:r>
            <w:r>
              <w:rPr>
                <w:rFonts w:ascii="Lucida Sans"/>
                <w:color w:val="1154CC"/>
                <w:spacing w:val="-55"/>
                <w:position w:val="2"/>
                <w:sz w:val="22"/>
                <w:u w:val="thick" w:color="1154CC"/>
              </w:rPr>
              <w:t> </w:t>
            </w:r>
            <w:hyperlink r:id="rId15">
              <w:r>
                <w:rPr>
                  <w:rFonts w:ascii="Lucida Sans"/>
                  <w:color w:val="1154CC"/>
                  <w:spacing w:val="-5"/>
                  <w:position w:val="2"/>
                  <w:sz w:val="22"/>
                  <w:u w:val="thick" w:color="1154CC"/>
                </w:rPr>
                <w:t>CT-W4</w:t>
              </w:r>
            </w:hyperlink>
          </w:p>
          <w:p>
            <w:pPr>
              <w:pStyle w:val="TableParagraph"/>
              <w:spacing w:before="74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18"/>
                <w:position w:val="2"/>
                <w:sz w:val="20"/>
              </w:rPr>
              <w:t> </w:t>
            </w:r>
            <w:r>
              <w:rPr>
                <w:rFonts w:ascii="Times New Roman"/>
                <w:color w:val="1154CC"/>
                <w:spacing w:val="-50"/>
                <w:position w:val="2"/>
                <w:sz w:val="22"/>
                <w:u w:val="thick" w:color="1154CC"/>
              </w:rPr>
              <w:t> </w:t>
            </w:r>
            <w:hyperlink r:id="rId16"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I-9</w:t>
              </w:r>
            </w:hyperlink>
          </w:p>
          <w:p>
            <w:pPr>
              <w:pStyle w:val="TableParagraph"/>
              <w:spacing w:before="74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18"/>
                <w:position w:val="2"/>
                <w:sz w:val="20"/>
              </w:rPr>
              <w:t> </w:t>
            </w:r>
            <w:r>
              <w:rPr>
                <w:rFonts w:ascii="Times New Roman"/>
                <w:color w:val="1154CC"/>
                <w:spacing w:val="-50"/>
                <w:position w:val="2"/>
                <w:sz w:val="22"/>
                <w:u w:val="thick" w:color="1154CC"/>
              </w:rPr>
              <w:t> </w:t>
            </w:r>
            <w:hyperlink r:id="rId17"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Direct</w:t>
              </w:r>
              <w:r>
                <w:rPr>
                  <w:rFonts w:ascii="Lucida Sans"/>
                  <w:color w:val="1154CC"/>
                  <w:spacing w:val="-20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deposit</w:t>
              </w:r>
              <w:r>
                <w:rPr>
                  <w:rFonts w:ascii="Lucida Sans"/>
                  <w:color w:val="1154CC"/>
                  <w:spacing w:val="-20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authorization</w:t>
              </w:r>
              <w:r>
                <w:rPr>
                  <w:rFonts w:ascii="Lucida Sans"/>
                  <w:color w:val="1154CC"/>
                  <w:spacing w:val="-19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form</w:t>
              </w:r>
            </w:hyperlink>
          </w:p>
        </w:tc>
      </w:tr>
    </w:tbl>
    <w:p>
      <w:pPr>
        <w:spacing w:after="0"/>
        <w:rPr>
          <w:rFonts w:ascii="Lucida Sans"/>
          <w:sz w:val="22"/>
        </w:rPr>
        <w:sectPr>
          <w:footerReference w:type="default" r:id="rId5"/>
          <w:type w:val="continuous"/>
          <w:pgSz w:w="12240" w:h="15840"/>
          <w:pgMar w:footer="687" w:top="900" w:bottom="880" w:left="780" w:right="840"/>
        </w:sect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8980"/>
      </w:tblGrid>
      <w:tr>
        <w:trPr>
          <w:trHeight w:val="50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4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4"/>
              <w:ind w:left="90"/>
              <w:rPr>
                <w:rFonts w:ascii="Gill Sans MT"/>
                <w:b/>
                <w:sz w:val="22"/>
              </w:rPr>
            </w:pPr>
            <w:r>
              <w:rPr>
                <w:rFonts w:ascii="Gill Sans MT"/>
                <w:b/>
                <w:sz w:val="22"/>
              </w:rPr>
              <w:t>Step 5: Collect, review, and approve time sheets.</w:t>
            </w: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90"/>
              <w:rPr>
                <w:rFonts w:ascii="Lucida Sans" w:hAnsi="Lucida Sans"/>
                <w:sz w:val="22"/>
              </w:rPr>
            </w:pPr>
            <w:r>
              <w:rPr>
                <w:rFonts w:ascii="Lucida Sans" w:hAnsi="Lucida Sans"/>
                <w:sz w:val="22"/>
              </w:rPr>
              <w:t>You’ll need to collect timesheets for all hourly employees and </w:t>
            </w:r>
            <w:hyperlink r:id="rId18">
              <w:r>
                <w:rPr>
                  <w:rFonts w:ascii="Lucida Sans" w:hAnsi="Lucida Sans"/>
                  <w:color w:val="1154CC"/>
                  <w:sz w:val="22"/>
                  <w:u w:val="thick" w:color="1154CC"/>
                </w:rPr>
                <w:t>non-exempt salaried</w:t>
              </w:r>
            </w:hyperlink>
          </w:p>
          <w:p>
            <w:pPr>
              <w:pStyle w:val="TableParagraph"/>
              <w:spacing w:line="280" w:lineRule="auto" w:before="45"/>
              <w:ind w:left="90" w:right="109" w:hanging="6"/>
              <w:rPr>
                <w:rFonts w:ascii="Lucida Sans" w:hAnsi="Lucida Sans"/>
                <w:sz w:val="22"/>
              </w:rPr>
            </w:pPr>
            <w:r>
              <w:rPr>
                <w:rFonts w:ascii="Times New Roman" w:hAnsi="Times New Roman"/>
                <w:color w:val="1154CC"/>
                <w:spacing w:val="-50"/>
                <w:sz w:val="22"/>
                <w:u w:val="thick" w:color="1154CC"/>
              </w:rPr>
              <w:t> </w:t>
            </w:r>
            <w:hyperlink r:id="rId18">
              <w:r>
                <w:rPr>
                  <w:rFonts w:ascii="Lucida Sans" w:hAnsi="Lucida Sans"/>
                  <w:color w:val="1154CC"/>
                  <w:w w:val="95"/>
                  <w:sz w:val="22"/>
                  <w:u w:val="thick" w:color="1154CC"/>
                </w:rPr>
                <w:t>workers</w:t>
              </w:r>
            </w:hyperlink>
            <w:r>
              <w:rPr>
                <w:rFonts w:ascii="Lucida Sans" w:hAnsi="Lucida Sans"/>
                <w:w w:val="95"/>
                <w:sz w:val="22"/>
              </w:rPr>
              <w:t>.</w:t>
            </w:r>
            <w:r>
              <w:rPr>
                <w:rFonts w:ascii="Lucida Sans" w:hAnsi="Lucida Sans"/>
                <w:spacing w:val="-38"/>
                <w:w w:val="95"/>
                <w:sz w:val="22"/>
              </w:rPr>
              <w:t> </w:t>
            </w:r>
            <w:r>
              <w:rPr>
                <w:rFonts w:ascii="Lucida Sans" w:hAnsi="Lucida Sans"/>
                <w:spacing w:val="-6"/>
                <w:w w:val="95"/>
                <w:sz w:val="22"/>
              </w:rPr>
              <w:t>To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do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this,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you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have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three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options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to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use</w:t>
            </w:r>
            <w:r>
              <w:rPr>
                <w:rFonts w:ascii="Lucida Sans" w:hAnsi="Lucida Sans"/>
                <w:spacing w:val="-32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(check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off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which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option</w:t>
            </w:r>
            <w:r>
              <w:rPr>
                <w:rFonts w:ascii="Lucida Sans" w:hAnsi="Lucida Sans"/>
                <w:spacing w:val="-35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you’re</w:t>
            </w:r>
            <w:r>
              <w:rPr>
                <w:rFonts w:ascii="Lucida Sans" w:hAnsi="Lucida Sans"/>
                <w:spacing w:val="-34"/>
                <w:w w:val="95"/>
                <w:sz w:val="22"/>
              </w:rPr>
              <w:t> </w:t>
            </w:r>
            <w:r>
              <w:rPr>
                <w:rFonts w:ascii="Lucida Sans" w:hAnsi="Lucida Sans"/>
                <w:w w:val="95"/>
                <w:sz w:val="22"/>
              </w:rPr>
              <w:t>electing </w:t>
            </w:r>
            <w:r>
              <w:rPr>
                <w:rFonts w:ascii="Lucida Sans" w:hAnsi="Lucida Sans"/>
                <w:sz w:val="22"/>
              </w:rPr>
              <w:t>to</w:t>
            </w:r>
            <w:r>
              <w:rPr>
                <w:rFonts w:ascii="Lucida Sans" w:hAnsi="Lucida Sans"/>
                <w:spacing w:val="-19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use</w:t>
            </w:r>
            <w:r>
              <w:rPr>
                <w:rFonts w:ascii="Lucida Sans" w:hAnsi="Lucida Sans"/>
                <w:spacing w:val="-1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for</w:t>
            </w:r>
            <w:r>
              <w:rPr>
                <w:rFonts w:ascii="Lucida Sans" w:hAnsi="Lucida Sans"/>
                <w:spacing w:val="-19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tracking</w:t>
            </w:r>
            <w:r>
              <w:rPr>
                <w:rFonts w:ascii="Lucida Sans" w:hAnsi="Lucida Sans"/>
                <w:spacing w:val="-18"/>
                <w:sz w:val="22"/>
              </w:rPr>
              <w:t> </w:t>
            </w:r>
            <w:r>
              <w:rPr>
                <w:rFonts w:ascii="Lucida Sans" w:hAnsi="Lucida Sans"/>
                <w:sz w:val="22"/>
              </w:rPr>
              <w:t>purposes):</w:t>
            </w:r>
          </w:p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A</w:t>
            </w:r>
            <w:r>
              <w:rPr>
                <w:rFonts w:ascii="Lucida Sans"/>
                <w:color w:val="1154CC"/>
                <w:position w:val="2"/>
                <w:sz w:val="22"/>
                <w:u w:val="thick" w:color="1154CC"/>
              </w:rPr>
              <w:t> </w:t>
            </w:r>
            <w:hyperlink r:id="rId19"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paper</w:t>
              </w:r>
              <w:r>
                <w:rPr>
                  <w:rFonts w:ascii="Lucida Sans"/>
                  <w:color w:val="1154CC"/>
                  <w:spacing w:val="-35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timesheet</w:t>
              </w:r>
            </w:hyperlink>
          </w:p>
          <w:p>
            <w:pPr>
              <w:pStyle w:val="TableParagraph"/>
              <w:spacing w:before="74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Free</w:t>
            </w:r>
            <w:r>
              <w:rPr>
                <w:rFonts w:ascii="Lucida Sans"/>
                <w:spacing w:val="-21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or</w:t>
            </w:r>
            <w:r>
              <w:rPr>
                <w:rFonts w:ascii="Lucida Sans"/>
                <w:spacing w:val="-21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low-cost</w:t>
            </w:r>
            <w:r>
              <w:rPr>
                <w:rFonts w:ascii="Lucida Sans"/>
                <w:color w:val="1154CC"/>
                <w:spacing w:val="-21"/>
                <w:position w:val="2"/>
                <w:sz w:val="22"/>
                <w:u w:val="thick" w:color="1154CC"/>
              </w:rPr>
              <w:t> </w:t>
            </w:r>
            <w:hyperlink r:id="rId20"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time</w:t>
              </w:r>
              <w:r>
                <w:rPr>
                  <w:rFonts w:ascii="Lucida Sans"/>
                  <w:color w:val="1154CC"/>
                  <w:spacing w:val="-21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and</w:t>
              </w:r>
              <w:r>
                <w:rPr>
                  <w:rFonts w:ascii="Lucida Sans"/>
                  <w:color w:val="1154CC"/>
                  <w:spacing w:val="-20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attendance</w:t>
              </w:r>
              <w:r>
                <w:rPr>
                  <w:rFonts w:ascii="Lucida Sans"/>
                  <w:color w:val="1154CC"/>
                  <w:spacing w:val="-21"/>
                  <w:position w:val="2"/>
                  <w:sz w:val="22"/>
                  <w:u w:val="thick" w:color="1154CC"/>
                </w:rPr>
                <w:t> </w:t>
              </w:r>
              <w:r>
                <w:rPr>
                  <w:rFonts w:ascii="Lucida Sans"/>
                  <w:color w:val="1154CC"/>
                  <w:position w:val="2"/>
                  <w:sz w:val="22"/>
                  <w:u w:val="thick" w:color="1154CC"/>
                </w:rPr>
                <w:t>software</w:t>
              </w:r>
            </w:hyperlink>
          </w:p>
          <w:p>
            <w:pPr>
              <w:pStyle w:val="TableParagraph"/>
              <w:spacing w:before="74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A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payroll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service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that</w:t>
            </w:r>
            <w:r>
              <w:rPr>
                <w:rFonts w:ascii="Lucida Sans"/>
                <w:spacing w:val="-22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has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a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time</w:t>
            </w:r>
            <w:r>
              <w:rPr>
                <w:rFonts w:ascii="Lucida Sans"/>
                <w:spacing w:val="-22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and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attendance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system</w:t>
            </w:r>
          </w:p>
        </w:tc>
      </w:tr>
      <w:tr>
        <w:trPr>
          <w:trHeight w:val="279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3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Step 6: Calculate employee gross pay and taxes and pay employees.</w:t>
            </w: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Calculate Gross</w:t>
            </w:r>
            <w:r>
              <w:rPr>
                <w:rFonts w:ascii="Lucida Sans"/>
                <w:spacing w:val="-34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Pay</w:t>
            </w:r>
          </w:p>
          <w:p>
            <w:pPr>
              <w:pStyle w:val="TableParagraph"/>
              <w:spacing w:before="75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Calculate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FICA,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spacing w:val="-3"/>
                <w:position w:val="2"/>
                <w:sz w:val="22"/>
              </w:rPr>
              <w:t>FUTA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&amp;</w:t>
            </w:r>
            <w:r>
              <w:rPr>
                <w:rFonts w:ascii="Lucida Sans"/>
                <w:spacing w:val="-22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Income</w:t>
            </w:r>
            <w:r>
              <w:rPr>
                <w:rFonts w:ascii="Lucida Sans"/>
                <w:spacing w:val="-27"/>
                <w:position w:val="2"/>
                <w:sz w:val="22"/>
              </w:rPr>
              <w:t> </w:t>
            </w:r>
            <w:r>
              <w:rPr>
                <w:rFonts w:ascii="Lucida Sans"/>
                <w:spacing w:val="-4"/>
                <w:position w:val="2"/>
                <w:sz w:val="22"/>
              </w:rPr>
              <w:t>Taxes</w:t>
            </w:r>
            <w:r>
              <w:rPr>
                <w:rFonts w:ascii="Lucida Sans"/>
                <w:spacing w:val="-22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to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withhold/pay</w:t>
            </w:r>
          </w:p>
          <w:p>
            <w:pPr>
              <w:pStyle w:val="TableParagraph"/>
              <w:spacing w:line="309" w:lineRule="auto" w:before="74"/>
              <w:ind w:left="484" w:right="713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Perform</w:t>
            </w:r>
            <w:r>
              <w:rPr>
                <w:rFonts w:ascii="Lucida Sans"/>
                <w:spacing w:val="-43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any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other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payroll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calculations,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such</w:t>
            </w:r>
            <w:r>
              <w:rPr>
                <w:rFonts w:ascii="Lucida Sans"/>
                <w:spacing w:val="-43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as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for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expense</w:t>
            </w:r>
            <w:r>
              <w:rPr>
                <w:rFonts w:ascii="Lucida Sans"/>
                <w:spacing w:val="-42"/>
                <w:w w:val="95"/>
                <w:position w:val="2"/>
                <w:sz w:val="22"/>
              </w:rPr>
              <w:t> </w:t>
            </w:r>
            <w:r>
              <w:rPr>
                <w:rFonts w:ascii="Lucida Sans"/>
                <w:w w:val="95"/>
                <w:position w:val="2"/>
                <w:sz w:val="22"/>
              </w:rPr>
              <w:t>reimbursement</w:t>
            </w:r>
            <w:r>
              <w:rPr>
                <w:rFonts w:ascii="Lucida Sans"/>
                <w:w w:val="87"/>
                <w:position w:val="2"/>
                <w:sz w:val="22"/>
              </w:rPr>
              <w:t> </w:t>
            </w:r>
            <w:r>
              <w:rPr>
                <w:rFonts w:ascii="Lucida Sans"/>
                <w:w w:val="87"/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3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"/>
                <w:w w:val="87"/>
                <w:sz w:val="22"/>
              </w:rPr>
            </w:r>
            <w:r>
              <w:rPr>
                <w:rFonts w:ascii="Times New Roman"/>
                <w:w w:val="87"/>
                <w:position w:val="2"/>
                <w:sz w:val="22"/>
              </w:rPr>
              <w:t>  </w:t>
            </w:r>
            <w:r>
              <w:rPr>
                <w:rFonts w:ascii="Times New Roman"/>
                <w:spacing w:val="-21"/>
                <w:w w:val="87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Calculate net</w:t>
            </w:r>
            <w:r>
              <w:rPr>
                <w:rFonts w:ascii="Lucida Sans"/>
                <w:spacing w:val="-36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payroll</w:t>
            </w:r>
          </w:p>
          <w:p>
            <w:pPr>
              <w:pStyle w:val="TableParagraph"/>
              <w:spacing w:line="257" w:lineRule="exact"/>
              <w:ind w:left="484"/>
              <w:rPr>
                <w:rFonts w:ascii="Lucida Sans"/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Decide</w:t>
            </w:r>
            <w:r>
              <w:rPr>
                <w:rFonts w:ascii="Lucida Sans"/>
                <w:spacing w:val="-24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to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pay</w:t>
            </w:r>
            <w:r>
              <w:rPr>
                <w:rFonts w:ascii="Lucida Sans"/>
                <w:spacing w:val="-24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using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check,</w:t>
            </w:r>
            <w:r>
              <w:rPr>
                <w:rFonts w:ascii="Lucida Sans"/>
                <w:spacing w:val="-24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paycard,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or</w:t>
            </w:r>
            <w:r>
              <w:rPr>
                <w:rFonts w:ascii="Lucida Sans"/>
                <w:spacing w:val="-24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direct</w:t>
            </w:r>
            <w:r>
              <w:rPr>
                <w:rFonts w:ascii="Lucida Sans"/>
                <w:spacing w:val="-23"/>
                <w:position w:val="2"/>
                <w:sz w:val="22"/>
              </w:rPr>
              <w:t> </w:t>
            </w:r>
            <w:r>
              <w:rPr>
                <w:rFonts w:ascii="Lucida Sans"/>
                <w:position w:val="2"/>
                <w:sz w:val="22"/>
              </w:rPr>
              <w:t>deposit</w:t>
            </w:r>
          </w:p>
        </w:tc>
      </w:tr>
      <w:tr>
        <w:trPr>
          <w:trHeight w:val="175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5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Step 7: File payroll taxes with the federal and state governments.</w:t>
            </w: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Pay federal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taxes</w:t>
            </w:r>
          </w:p>
          <w:p>
            <w:pPr>
              <w:pStyle w:val="TableParagraph"/>
              <w:spacing w:before="70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Pay Connecticut state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taxes</w:t>
            </w:r>
          </w:p>
          <w:p>
            <w:pPr>
              <w:pStyle w:val="TableParagraph"/>
              <w:spacing w:before="7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Pay Connecticut state taxes per schedule (Find dates</w:t>
            </w:r>
            <w:r>
              <w:rPr>
                <w:spacing w:val="-15"/>
                <w:position w:val="2"/>
                <w:sz w:val="22"/>
              </w:rPr>
              <w:t> </w:t>
            </w:r>
            <w:hyperlink r:id="rId21">
              <w:r>
                <w:rPr>
                  <w:color w:val="1154CC"/>
                  <w:position w:val="2"/>
                  <w:sz w:val="22"/>
                  <w:u w:val="thick" w:color="1154CC"/>
                </w:rPr>
                <w:t>here</w:t>
              </w:r>
            </w:hyperlink>
            <w:r>
              <w:rPr>
                <w:position w:val="2"/>
                <w:sz w:val="22"/>
              </w:rPr>
              <w:t>)</w:t>
            </w:r>
          </w:p>
        </w:tc>
      </w:tr>
      <w:tr>
        <w:trPr>
          <w:trHeight w:val="165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2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Step 8: Document and store your payroll records.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sz w:val="22"/>
              </w:rPr>
              <w:t>As with any business record, you want to make sure you have a copy for at least three years. IRA and 401(k) records should be maintained for four years.</w:t>
            </w:r>
          </w:p>
        </w:tc>
      </w:tr>
      <w:tr>
        <w:trPr>
          <w:trHeight w:val="358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2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Step 9: Do year-end payroll tax reports.</w:t>
            </w: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Distribute federal</w:t>
            </w:r>
            <w:r>
              <w:rPr>
                <w:color w:val="1154CC"/>
                <w:position w:val="2"/>
                <w:sz w:val="22"/>
                <w:u w:val="thick" w:color="1154CC"/>
              </w:rPr>
              <w:t> </w:t>
            </w:r>
            <w:hyperlink r:id="rId22">
              <w:r>
                <w:rPr>
                  <w:color w:val="1154CC"/>
                  <w:position w:val="2"/>
                  <w:sz w:val="22"/>
                  <w:u w:val="thick" w:color="1154CC"/>
                </w:rPr>
                <w:t>Forms W-2</w:t>
              </w:r>
            </w:hyperlink>
            <w:r>
              <w:rPr>
                <w:color w:val="1154CC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forms (for employees) by Jan</w:t>
            </w:r>
            <w:r>
              <w:rPr>
                <w:spacing w:val="-2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31</w:t>
            </w:r>
          </w:p>
          <w:p>
            <w:pPr>
              <w:pStyle w:val="TableParagraph"/>
              <w:spacing w:line="276" w:lineRule="auto" w:before="71"/>
              <w:ind w:left="810" w:hanging="327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File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federal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W-2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IRS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by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Jan.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31;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if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you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have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&lt;250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employees,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you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can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file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by </w:t>
            </w:r>
            <w:r>
              <w:rPr>
                <w:sz w:val="22"/>
              </w:rPr>
              <w:t>Feb.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28</w:t>
            </w:r>
          </w:p>
          <w:p>
            <w:pPr>
              <w:pStyle w:val="TableParagraph"/>
              <w:spacing w:before="32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Distribute Connecticut state W-2 forms by Jan.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31</w:t>
            </w:r>
          </w:p>
          <w:p>
            <w:pPr>
              <w:pStyle w:val="TableParagraph"/>
              <w:spacing w:line="276" w:lineRule="auto" w:before="70"/>
              <w:ind w:left="810" w:right="109" w:hanging="327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File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Connecticut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state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W-3</w:t>
            </w:r>
            <w:r>
              <w:rPr>
                <w:spacing w:val="-6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forms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Connecticut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Dept.</w:t>
            </w:r>
            <w:r>
              <w:rPr>
                <w:spacing w:val="-6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of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Revenue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electronically </w:t>
            </w:r>
            <w:r>
              <w:rPr>
                <w:sz w:val="22"/>
              </w:rPr>
              <w:t>by Jan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31</w:t>
            </w:r>
          </w:p>
          <w:p>
            <w:pPr>
              <w:pStyle w:val="TableParagraph"/>
              <w:spacing w:before="33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Distribute </w:t>
            </w:r>
            <w:hyperlink r:id="rId23">
              <w:r>
                <w:rPr>
                  <w:color w:val="1154CC"/>
                  <w:position w:val="2"/>
                  <w:sz w:val="22"/>
                  <w:u w:val="thick" w:color="1154CC"/>
                </w:rPr>
                <w:t>1099</w:t>
              </w:r>
              <w:r>
                <w:rPr>
                  <w:color w:val="1154CC"/>
                  <w:position w:val="2"/>
                  <w:sz w:val="22"/>
                </w:rPr>
                <w:t> </w:t>
              </w:r>
            </w:hyperlink>
            <w:r>
              <w:rPr>
                <w:position w:val="2"/>
                <w:sz w:val="22"/>
              </w:rPr>
              <w:t>forms (for contractors) by Jan.</w:t>
            </w:r>
            <w:r>
              <w:rPr>
                <w:spacing w:val="-1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31</w:t>
            </w:r>
          </w:p>
          <w:p>
            <w:pPr>
              <w:pStyle w:val="TableParagraph"/>
              <w:spacing w:line="276" w:lineRule="auto" w:before="70"/>
              <w:ind w:left="810" w:right="109" w:hanging="327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File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1099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form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IRS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by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March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1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if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mailing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or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March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31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if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submitting </w:t>
            </w:r>
            <w:r>
              <w:rPr>
                <w:sz w:val="22"/>
              </w:rPr>
              <w:t>electronically</w:t>
            </w:r>
          </w:p>
        </w:tc>
      </w:tr>
    </w:tbl>
    <w:sectPr>
      <w:pgSz w:w="12240" w:h="15840"/>
      <w:pgMar w:header="0" w:footer="687" w:top="560" w:bottom="880" w:left="7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36032">
          <wp:simplePos x="0" y="0"/>
          <wp:positionH relativeFrom="page">
            <wp:posOffset>4906290</wp:posOffset>
          </wp:positionH>
          <wp:positionV relativeFrom="page">
            <wp:posOffset>9494971</wp:posOffset>
          </wp:positionV>
          <wp:extent cx="2735919" cy="34035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5919" cy="340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irs.gov/businesses/small-businesses-self-employed/apply-for-an-employer-identification-number-ein-online" TargetMode="External"/><Relationship Id="rId7" Type="http://schemas.openxmlformats.org/officeDocument/2006/relationships/hyperlink" Target="https://www.eftps.gov/eftps/" TargetMode="External"/><Relationship Id="rId8" Type="http://schemas.openxmlformats.org/officeDocument/2006/relationships/image" Target="media/image2.png"/><Relationship Id="rId9" Type="http://schemas.openxmlformats.org/officeDocument/2006/relationships/hyperlink" Target="https://drs.ct.gov/eservices/_/#3" TargetMode="External"/><Relationship Id="rId10" Type="http://schemas.openxmlformats.org/officeDocument/2006/relationships/hyperlink" Target="https://fitsmallbusiness.com/pay-period/" TargetMode="External"/><Relationship Id="rId11" Type="http://schemas.openxmlformats.org/officeDocument/2006/relationships/hyperlink" Target="https://fitsmallbusiness.com/how-to-do-payroll/" TargetMode="External"/><Relationship Id="rId12" Type="http://schemas.openxmlformats.org/officeDocument/2006/relationships/hyperlink" Target="https://fitsmallbusiness.com/free-payroll-template/" TargetMode="External"/><Relationship Id="rId13" Type="http://schemas.openxmlformats.org/officeDocument/2006/relationships/hyperlink" Target="https://fitsmallbusiness.com/best-payroll-services/" TargetMode="External"/><Relationship Id="rId14" Type="http://schemas.openxmlformats.org/officeDocument/2006/relationships/hyperlink" Target="https://fitsmallbusiness.com/what-is-w4-form/" TargetMode="External"/><Relationship Id="rId15" Type="http://schemas.openxmlformats.org/officeDocument/2006/relationships/hyperlink" Target="https://portal.ct.gov/-/media/DRS/Forms/2022/WTH/CT-W4_1221.pdf" TargetMode="External"/><Relationship Id="rId16" Type="http://schemas.openxmlformats.org/officeDocument/2006/relationships/hyperlink" Target="https://fitsmallbusiness.com/i-9-form/" TargetMode="External"/><Relationship Id="rId17" Type="http://schemas.openxmlformats.org/officeDocument/2006/relationships/hyperlink" Target="https://fitsmallbusiness.com/wp-content/uploads/2022/05/Direct-Deposit-Authorization-Form.pdf" TargetMode="External"/><Relationship Id="rId18" Type="http://schemas.openxmlformats.org/officeDocument/2006/relationships/hyperlink" Target="https://fitsmallbusiness.com/exempt-vs-non-exempt-employees/" TargetMode="External"/><Relationship Id="rId19" Type="http://schemas.openxmlformats.org/officeDocument/2006/relationships/hyperlink" Target="https://fitsmallbusiness.com/timesheet-templates/" TargetMode="External"/><Relationship Id="rId20" Type="http://schemas.openxmlformats.org/officeDocument/2006/relationships/hyperlink" Target="https://fitsmallbusiness.com/best-time-and-attendance-software/" TargetMode="External"/><Relationship Id="rId21" Type="http://schemas.openxmlformats.org/officeDocument/2006/relationships/hyperlink" Target="https://portal.ct.gov/DRS/Businesses/New-Business-Portal/Managing-Withholding-Tax#what" TargetMode="External"/><Relationship Id="rId22" Type="http://schemas.openxmlformats.org/officeDocument/2006/relationships/hyperlink" Target="https://www.irs.gov/pub/irs-pdf/fw2.pdf" TargetMode="External"/><Relationship Id="rId23" Type="http://schemas.openxmlformats.org/officeDocument/2006/relationships/hyperlink" Target="https://www.irs.gov/pub/irs-pdf/f1099msc.pdf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Do Payroll in Connecticut</dc:title>
  <dcterms:created xsi:type="dcterms:W3CDTF">2022-11-30T08:03:38Z</dcterms:created>
  <dcterms:modified xsi:type="dcterms:W3CDTF">2022-11-30T08:03:38Z</dcterms:modified>
</cp:coreProperties>
</file>