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rFonts w:ascii="Roboto" w:cs="Roboto" w:eastAsia="Roboto" w:hAnsi="Roboto"/>
          <w:sz w:val="48"/>
          <w:szCs w:val="48"/>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New Jersey</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99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580"/>
        <w:tblGridChange w:id="0">
          <w:tblGrid>
            <w:gridCol w:w="1365"/>
            <w:gridCol w:w="85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rFonts w:ascii="Roboto" w:cs="Roboto" w:eastAsia="Roboto" w:hAnsi="Roboto"/>
              </w:rPr>
            </w:pPr>
            <w:r w:rsidDel="00000000" w:rsidR="00000000" w:rsidRPr="00000000">
              <w:rPr>
                <w:rFonts w:ascii="Roboto" w:cs="Roboto" w:eastAsia="Roboto" w:hAnsi="Roboto"/>
                <w:b w:val="1"/>
                <w:rtl w:val="0"/>
              </w:rPr>
              <w:t xml:space="preserve">Step 1: Set up your business as an employer.</w:t>
            </w:r>
            <w:r w:rsidDel="00000000" w:rsidR="00000000" w:rsidRPr="00000000">
              <w:rPr>
                <w:rFonts w:ascii="Roboto" w:cs="Roboto" w:eastAsia="Roboto" w:hAnsi="Roboto"/>
                <w:rtl w:val="0"/>
              </w:rPr>
              <w:t xml:space="preserve"> </w:t>
            </w:r>
          </w:p>
          <w:p w:rsidR="00000000" w:rsidDel="00000000" w:rsidP="00000000" w:rsidRDefault="00000000" w:rsidRPr="00000000" w14:paraId="00000008">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New Jersey,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7"/>
              </w:numPr>
              <w:ind w:left="720" w:hanging="360"/>
              <w:rPr>
                <w:u w:val="none"/>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7"/>
              </w:numPr>
              <w:ind w:left="720" w:hanging="360"/>
              <w:rPr>
                <w:u w:val="none"/>
              </w:rPr>
            </w:pPr>
            <w:r w:rsidDel="00000000" w:rsidR="00000000" w:rsidRPr="00000000">
              <w:rPr>
                <w:rtl w:val="0"/>
              </w:rPr>
              <w:t xml:space="preserve">Enrolled for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160" w:line="259" w:lineRule="auto"/>
              <w:rPr>
                <w:b w:val="1"/>
              </w:rPr>
            </w:pPr>
            <w:r w:rsidDel="00000000" w:rsidR="00000000" w:rsidRPr="00000000">
              <w:rPr>
                <w:b w:val="1"/>
                <w:rtl w:val="0"/>
              </w:rPr>
              <w:t xml:space="preserve">Step 2: Register with New Jersey. </w:t>
            </w:r>
          </w:p>
          <w:p w:rsidR="00000000" w:rsidDel="00000000" w:rsidP="00000000" w:rsidRDefault="00000000" w:rsidRPr="00000000" w14:paraId="0000000F">
            <w:pPr>
              <w:spacing w:after="160" w:line="259" w:lineRule="auto"/>
              <w:rPr/>
            </w:pPr>
            <w:r w:rsidDel="00000000" w:rsidR="00000000" w:rsidRPr="00000000">
              <w:rPr>
                <w:rtl w:val="0"/>
              </w:rPr>
              <w:t xml:space="preserve">Register at the </w:t>
            </w:r>
            <w:hyperlink r:id="rId8">
              <w:r w:rsidDel="00000000" w:rsidR="00000000" w:rsidRPr="00000000">
                <w:rPr>
                  <w:color w:val="1155cc"/>
                  <w:u w:val="single"/>
                  <w:rtl w:val="0"/>
                </w:rPr>
                <w:t xml:space="preserve">Division of Revenue and Enterprise Services</w:t>
              </w:r>
            </w:hyperlink>
            <w:r w:rsidDel="00000000" w:rsidR="00000000" w:rsidRPr="00000000">
              <w:rPr>
                <w:rtl w:val="0"/>
              </w:rPr>
              <w:t xml:space="preserve">. Once you have your EIN, you need to fill out the certificate of formation and file the tax/employer registration form, </w:t>
            </w:r>
            <w:hyperlink r:id="rId9">
              <w:r w:rsidDel="00000000" w:rsidR="00000000" w:rsidRPr="00000000">
                <w:rPr>
                  <w:color w:val="1155cc"/>
                  <w:u w:val="single"/>
                  <w:rtl w:val="0"/>
                </w:rPr>
                <w:t xml:space="preserve">NJ-REG</w:t>
              </w:r>
            </w:hyperlink>
            <w:r w:rsidDel="00000000" w:rsidR="00000000" w:rsidRPr="00000000">
              <w:rPr>
                <w:rtl w:val="0"/>
              </w:rPr>
              <w:t xml:space="preserve">. You can do this </w:t>
            </w:r>
            <w:hyperlink r:id="rId10">
              <w:r w:rsidDel="00000000" w:rsidR="00000000" w:rsidRPr="00000000">
                <w:rPr>
                  <w:color w:val="1155cc"/>
                  <w:u w:val="single"/>
                  <w:rtl w:val="0"/>
                </w:rPr>
                <w:t xml:space="preserve">online</w:t>
              </w:r>
            </w:hyperlink>
            <w:r w:rsidDel="00000000" w:rsidR="00000000" w:rsidRPr="00000000">
              <w:rPr>
                <w:rtl w:val="0"/>
              </w:rPr>
              <w:t xml:space="preserve">.</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numPr>
                <w:ilvl w:val="0"/>
                <w:numId w:val="4"/>
              </w:numPr>
              <w:ind w:left="720" w:hanging="360"/>
              <w:rPr>
                <w:u w:val="none"/>
              </w:rPr>
            </w:pPr>
            <w:r w:rsidDel="00000000" w:rsidR="00000000" w:rsidRPr="00000000">
              <w:rPr>
                <w:rtl w:val="0"/>
              </w:rPr>
              <w:t xml:space="preserve">Completed the Certificate of Formation</w:t>
            </w:r>
          </w:p>
          <w:p w:rsidR="00000000" w:rsidDel="00000000" w:rsidP="00000000" w:rsidRDefault="00000000" w:rsidRPr="00000000" w14:paraId="00000012">
            <w:pPr>
              <w:numPr>
                <w:ilvl w:val="0"/>
                <w:numId w:val="4"/>
              </w:numPr>
              <w:ind w:left="720" w:hanging="360"/>
              <w:rPr>
                <w:u w:val="none"/>
              </w:rPr>
            </w:pPr>
            <w:r w:rsidDel="00000000" w:rsidR="00000000" w:rsidRPr="00000000">
              <w:rPr>
                <w:rtl w:val="0"/>
              </w:rPr>
              <w:t xml:space="preserve">Filed the Tax/Employer Registration Form (NJ-REG)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hd w:fill="ffffff" w:val="clear"/>
              <w:spacing w:before="0" w:lineRule="auto"/>
              <w:rPr>
                <w:rFonts w:ascii="Roboto" w:cs="Roboto" w:eastAsia="Roboto" w:hAnsi="Roboto"/>
                <w:b w:val="1"/>
              </w:rPr>
            </w:pPr>
            <w:r w:rsidDel="00000000" w:rsidR="00000000" w:rsidRPr="00000000">
              <w:rPr>
                <w:rFonts w:ascii="Roboto" w:cs="Roboto" w:eastAsia="Roboto" w:hAnsi="Roboto"/>
                <w:b w:val="1"/>
                <w:rtl w:val="0"/>
              </w:rPr>
              <w:t xml:space="preserve">Step 3. Set up your payroll process. </w:t>
            </w:r>
          </w:p>
          <w:p w:rsidR="00000000" w:rsidDel="00000000" w:rsidP="00000000" w:rsidRDefault="00000000" w:rsidRPr="00000000" w14:paraId="00000015">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16">
            <w:pP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You’ll need to decide </w:t>
            </w:r>
            <w:hyperlink r:id="rId11">
              <w:r w:rsidDel="00000000" w:rsidR="00000000" w:rsidRPr="00000000">
                <w:rPr>
                  <w:rFonts w:ascii="Roboto" w:cs="Roboto" w:eastAsia="Roboto" w:hAnsi="Roboto"/>
                  <w:color w:val="1155cc"/>
                  <w:u w:val="single"/>
                  <w:rtl w:val="0"/>
                </w:rPr>
                <w:t xml:space="preserve">how often you’re planning to pay employees</w:t>
              </w:r>
            </w:hyperlink>
            <w:r w:rsidDel="00000000" w:rsidR="00000000" w:rsidRPr="00000000">
              <w:rPr>
                <w:rFonts w:ascii="Roboto" w:cs="Roboto" w:eastAsia="Roboto" w:hAnsi="Roboto"/>
                <w:rtl w:val="0"/>
              </w:rPr>
              <w:t xml:space="preserve">, if you need to track work hours, which payroll forms you need to collect and when, how you’ll perform payroll calculations, and so forth. You can opt </w:t>
            </w:r>
            <w:hyperlink r:id="rId12">
              <w:r w:rsidDel="00000000" w:rsidR="00000000" w:rsidRPr="00000000">
                <w:rPr>
                  <w:rFonts w:ascii="Roboto" w:cs="Roboto" w:eastAsia="Roboto" w:hAnsi="Roboto"/>
                  <w:color w:val="1155cc"/>
                  <w:u w:val="single"/>
                  <w:rtl w:val="0"/>
                </w:rPr>
                <w:t xml:space="preserve">to do payroll yourself</w:t>
              </w:r>
            </w:hyperlink>
            <w:r w:rsidDel="00000000" w:rsidR="00000000" w:rsidRPr="00000000">
              <w:rPr>
                <w:rFonts w:ascii="Roboto" w:cs="Roboto" w:eastAsia="Roboto" w:hAnsi="Roboto"/>
                <w:rtl w:val="0"/>
              </w:rPr>
              <w:t xml:space="preserve">, utilize </w:t>
            </w:r>
            <w:hyperlink r:id="rId13">
              <w:r w:rsidDel="00000000" w:rsidR="00000000" w:rsidRPr="00000000">
                <w:rPr>
                  <w:rFonts w:ascii="Roboto" w:cs="Roboto" w:eastAsia="Roboto" w:hAnsi="Roboto"/>
                  <w:color w:val="1155cc"/>
                  <w:u w:val="single"/>
                  <w:rtl w:val="0"/>
                </w:rPr>
                <w:t xml:space="preserve">Excel payroll templates</w:t>
              </w:r>
            </w:hyperlink>
            <w:r w:rsidDel="00000000" w:rsidR="00000000" w:rsidRPr="00000000">
              <w:rPr>
                <w:rFonts w:ascii="Roboto" w:cs="Roboto" w:eastAsia="Roboto" w:hAnsi="Roboto"/>
                <w:rtl w:val="0"/>
              </w:rPr>
              <w:t xml:space="preserve">, or sign up for a </w:t>
            </w:r>
            <w:hyperlink r:id="rId14">
              <w:r w:rsidDel="00000000" w:rsidR="00000000" w:rsidRPr="00000000">
                <w:rPr>
                  <w:rFonts w:ascii="Roboto" w:cs="Roboto" w:eastAsia="Roboto" w:hAnsi="Roboto"/>
                  <w:color w:val="1155cc"/>
                  <w:u w:val="single"/>
                  <w:rtl w:val="0"/>
                </w:rPr>
                <w:t xml:space="preserve">payroll service</w:t>
              </w:r>
            </w:hyperlink>
            <w:r w:rsidDel="00000000" w:rsidR="00000000" w:rsidRPr="00000000">
              <w:rPr>
                <w:rFonts w:ascii="Roboto" w:cs="Roboto" w:eastAsia="Roboto" w:hAnsi="Roboto"/>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160" w:line="259" w:lineRule="auto"/>
              <w:rPr>
                <w:b w:val="1"/>
              </w:rPr>
            </w:pPr>
            <w:r w:rsidDel="00000000" w:rsidR="00000000" w:rsidRPr="00000000">
              <w:rPr>
                <w:b w:val="1"/>
                <w:rtl w:val="0"/>
              </w:rPr>
              <w:t xml:space="preserve">Step 4: Collect employee payroll forms.</w:t>
            </w:r>
          </w:p>
          <w:p w:rsidR="00000000" w:rsidDel="00000000" w:rsidP="00000000" w:rsidRDefault="00000000" w:rsidRPr="00000000" w14:paraId="00000019">
            <w:pPr>
              <w:spacing w:after="160" w:line="259" w:lineRule="auto"/>
              <w:rPr>
                <w:rFonts w:ascii="Roboto" w:cs="Roboto" w:eastAsia="Roboto" w:hAnsi="Roboto"/>
              </w:rPr>
            </w:pPr>
            <w:r w:rsidDel="00000000" w:rsidR="00000000" w:rsidRPr="00000000">
              <w:rPr>
                <w:rtl w:val="0"/>
              </w:rPr>
              <w:t xml:space="preserve">These forms are best filled out during employee onboarding. </w:t>
            </w:r>
            <w:hyperlink r:id="rId15">
              <w:r w:rsidDel="00000000" w:rsidR="00000000" w:rsidRPr="00000000">
                <w:rPr>
                  <w:color w:val="1155cc"/>
                  <w:u w:val="single"/>
                  <w:rtl w:val="0"/>
                </w:rPr>
                <w:t xml:space="preserve">Employee forms</w:t>
              </w:r>
            </w:hyperlink>
            <w:r w:rsidDel="00000000" w:rsidR="00000000" w:rsidRPr="00000000">
              <w:rPr>
                <w:rtl w:val="0"/>
              </w:rPr>
              <w:t xml:space="preserve"> include:</w:t>
            </w:r>
            <w:r w:rsidDel="00000000" w:rsidR="00000000" w:rsidRPr="00000000">
              <w:rPr>
                <w:rtl w:val="0"/>
              </w:rPr>
            </w:r>
          </w:p>
          <w:p w:rsidR="00000000" w:rsidDel="00000000" w:rsidP="00000000" w:rsidRDefault="00000000" w:rsidRPr="00000000" w14:paraId="0000001A">
            <w:pPr>
              <w:numPr>
                <w:ilvl w:val="0"/>
                <w:numId w:val="1"/>
              </w:numPr>
              <w:shd w:fill="ffffff" w:val="clear"/>
              <w:spacing w:before="0" w:lineRule="auto"/>
              <w:ind w:left="720" w:hanging="360"/>
              <w:rPr>
                <w:rFonts w:ascii="Roboto" w:cs="Roboto" w:eastAsia="Roboto" w:hAnsi="Roboto"/>
              </w:rPr>
            </w:pPr>
            <w:hyperlink r:id="rId16">
              <w:r w:rsidDel="00000000" w:rsidR="00000000" w:rsidRPr="00000000">
                <w:rPr>
                  <w:rFonts w:ascii="Roboto" w:cs="Roboto" w:eastAsia="Roboto" w:hAnsi="Roboto"/>
                  <w:color w:val="1155cc"/>
                  <w:u w:val="single"/>
                  <w:rtl w:val="0"/>
                </w:rPr>
                <w:t xml:space="preserve">W-4</w:t>
              </w:r>
            </w:hyperlink>
            <w:r w:rsidDel="00000000" w:rsidR="00000000" w:rsidRPr="00000000">
              <w:rPr>
                <w:rtl w:val="0"/>
              </w:rPr>
            </w:r>
          </w:p>
          <w:p w:rsidR="00000000" w:rsidDel="00000000" w:rsidP="00000000" w:rsidRDefault="00000000" w:rsidRPr="00000000" w14:paraId="0000001B">
            <w:pPr>
              <w:numPr>
                <w:ilvl w:val="0"/>
                <w:numId w:val="1"/>
              </w:numPr>
              <w:shd w:fill="ffffff" w:val="clear"/>
              <w:spacing w:before="0" w:lineRule="auto"/>
              <w:ind w:left="720" w:hanging="360"/>
              <w:rPr>
                <w:rFonts w:ascii="Roboto" w:cs="Roboto" w:eastAsia="Roboto" w:hAnsi="Roboto"/>
              </w:rPr>
            </w:pPr>
            <w:hyperlink r:id="rId17">
              <w:r w:rsidDel="00000000" w:rsidR="00000000" w:rsidRPr="00000000">
                <w:rPr>
                  <w:rFonts w:ascii="Roboto" w:cs="Roboto" w:eastAsia="Roboto" w:hAnsi="Roboto"/>
                  <w:color w:val="1155cc"/>
                  <w:u w:val="single"/>
                  <w:rtl w:val="0"/>
                </w:rPr>
                <w:t xml:space="preserve">I-9</w:t>
              </w:r>
            </w:hyperlink>
            <w:r w:rsidDel="00000000" w:rsidR="00000000" w:rsidRPr="00000000">
              <w:rPr>
                <w:rtl w:val="0"/>
              </w:rPr>
            </w:r>
          </w:p>
          <w:p w:rsidR="00000000" w:rsidDel="00000000" w:rsidP="00000000" w:rsidRDefault="00000000" w:rsidRPr="00000000" w14:paraId="0000001C">
            <w:pPr>
              <w:numPr>
                <w:ilvl w:val="0"/>
                <w:numId w:val="1"/>
              </w:numPr>
              <w:shd w:fill="ffffff" w:val="clear"/>
              <w:spacing w:before="0" w:lineRule="auto"/>
              <w:ind w:left="720" w:hanging="360"/>
              <w:rPr>
                <w:rFonts w:ascii="Roboto" w:cs="Roboto" w:eastAsia="Roboto" w:hAnsi="Roboto"/>
              </w:rPr>
            </w:pPr>
            <w:hyperlink r:id="rId18">
              <w:r w:rsidDel="00000000" w:rsidR="00000000" w:rsidRPr="00000000">
                <w:rPr>
                  <w:rFonts w:ascii="Roboto" w:cs="Roboto" w:eastAsia="Roboto" w:hAnsi="Roboto"/>
                  <w:color w:val="1155cc"/>
                  <w:u w:val="single"/>
                  <w:rtl w:val="0"/>
                </w:rPr>
                <w:t xml:space="preserve">Direct Deposit Authorization Form</w:t>
              </w:r>
            </w:hyperlink>
            <w:r w:rsidDel="00000000" w:rsidR="00000000" w:rsidRPr="00000000">
              <w:rPr>
                <w:rtl w:val="0"/>
              </w:rPr>
            </w:r>
          </w:p>
          <w:p w:rsidR="00000000" w:rsidDel="00000000" w:rsidP="00000000" w:rsidRDefault="00000000" w:rsidRPr="00000000" w14:paraId="0000001D">
            <w:pPr>
              <w:rPr>
                <w:rFonts w:ascii="Roboto" w:cs="Roboto" w:eastAsia="Roboto" w:hAnsi="Roboto"/>
              </w:rPr>
            </w:pPr>
            <w:r w:rsidDel="00000000" w:rsidR="00000000" w:rsidRPr="00000000">
              <w:rPr>
                <w:rtl w:val="0"/>
              </w:rPr>
            </w:r>
          </w:p>
          <w:p w:rsidR="00000000" w:rsidDel="00000000" w:rsidP="00000000" w:rsidRDefault="00000000" w:rsidRPr="00000000" w14:paraId="0000001E">
            <w:pPr>
              <w:spacing w:after="160" w:line="259" w:lineRule="auto"/>
              <w:rPr/>
            </w:pPr>
            <w:r w:rsidDel="00000000" w:rsidR="00000000" w:rsidRPr="00000000">
              <w:rPr>
                <w:rtl w:val="0"/>
              </w:rPr>
              <w:t xml:space="preserve">For New Jersey, employees fill out:</w:t>
            </w:r>
          </w:p>
          <w:p w:rsidR="00000000" w:rsidDel="00000000" w:rsidP="00000000" w:rsidRDefault="00000000" w:rsidRPr="00000000" w14:paraId="0000001F">
            <w:pPr>
              <w:numPr>
                <w:ilvl w:val="0"/>
                <w:numId w:val="5"/>
              </w:numPr>
              <w:spacing w:after="0" w:afterAutospacing="0" w:line="259" w:lineRule="auto"/>
              <w:ind w:left="720" w:hanging="360"/>
              <w:rPr>
                <w:u w:val="none"/>
              </w:rPr>
            </w:pPr>
            <w:hyperlink r:id="rId19">
              <w:r w:rsidDel="00000000" w:rsidR="00000000" w:rsidRPr="00000000">
                <w:rPr>
                  <w:color w:val="1155cc"/>
                  <w:u w:val="single"/>
                  <w:rtl w:val="0"/>
                </w:rPr>
                <w:t xml:space="preserve">NJ W-4</w:t>
              </w:r>
            </w:hyperlink>
            <w:r w:rsidDel="00000000" w:rsidR="00000000" w:rsidRPr="00000000">
              <w:rPr>
                <w:rtl w:val="0"/>
              </w:rPr>
            </w:r>
          </w:p>
          <w:p w:rsidR="00000000" w:rsidDel="00000000" w:rsidP="00000000" w:rsidRDefault="00000000" w:rsidRPr="00000000" w14:paraId="00000020">
            <w:pPr>
              <w:numPr>
                <w:ilvl w:val="0"/>
                <w:numId w:val="5"/>
              </w:numPr>
              <w:spacing w:after="160" w:line="259" w:lineRule="auto"/>
              <w:ind w:left="720" w:hanging="360"/>
              <w:rPr>
                <w:u w:val="none"/>
              </w:rPr>
            </w:pPr>
            <w:hyperlink r:id="rId20">
              <w:r w:rsidDel="00000000" w:rsidR="00000000" w:rsidRPr="00000000">
                <w:rPr>
                  <w:color w:val="1155cc"/>
                  <w:u w:val="single"/>
                  <w:rtl w:val="0"/>
                </w:rPr>
                <w:t xml:space="preserve">NJ-165</w:t>
              </w:r>
            </w:hyperlink>
            <w:r w:rsidDel="00000000" w:rsidR="00000000" w:rsidRPr="00000000">
              <w:rPr>
                <w:rtl w:val="0"/>
              </w:rPr>
              <w:t xml:space="preserve"> (ONLY for Pennsylvania residents under your employment to pay taxes in their state only)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hd w:fill="ffffff" w:val="clear"/>
              <w:rPr>
                <w:rFonts w:ascii="Roboto" w:cs="Roboto" w:eastAsia="Roboto" w:hAnsi="Roboto"/>
                <w:b w:val="1"/>
              </w:rPr>
            </w:pPr>
            <w:r w:rsidDel="00000000" w:rsidR="00000000" w:rsidRPr="00000000">
              <w:rPr>
                <w:rFonts w:ascii="Roboto" w:cs="Roboto" w:eastAsia="Roboto" w:hAnsi="Roboto"/>
                <w:b w:val="1"/>
                <w:rtl w:val="0"/>
              </w:rPr>
              <w:t xml:space="preserve">Step 5: Collect, review, and approve time sheets. </w:t>
            </w:r>
          </w:p>
          <w:p w:rsidR="00000000" w:rsidDel="00000000" w:rsidP="00000000" w:rsidRDefault="00000000" w:rsidRPr="00000000" w14:paraId="00000023">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024">
            <w:pPr>
              <w:shd w:fill="ffffff" w:val="clear"/>
              <w:rPr>
                <w:rFonts w:ascii="Roboto" w:cs="Roboto" w:eastAsia="Roboto" w:hAnsi="Roboto"/>
              </w:rPr>
            </w:pPr>
            <w:r w:rsidDel="00000000" w:rsidR="00000000" w:rsidRPr="00000000">
              <w:rPr>
                <w:rFonts w:ascii="Roboto" w:cs="Roboto" w:eastAsia="Roboto" w:hAnsi="Roboto"/>
                <w:rtl w:val="0"/>
              </w:rPr>
              <w:t xml:space="preserve">You’ll need to collect timesheets for all hourly employees and </w:t>
            </w:r>
            <w:hyperlink r:id="rId21">
              <w:r w:rsidDel="00000000" w:rsidR="00000000" w:rsidRPr="00000000">
                <w:rPr>
                  <w:rFonts w:ascii="Roboto" w:cs="Roboto" w:eastAsia="Roboto" w:hAnsi="Roboto"/>
                  <w:color w:val="1155cc"/>
                  <w:u w:val="single"/>
                  <w:rtl w:val="0"/>
                </w:rPr>
                <w:t xml:space="preserve">non-exempt salaried workers</w:t>
              </w:r>
            </w:hyperlink>
            <w:r w:rsidDel="00000000" w:rsidR="00000000" w:rsidRPr="00000000">
              <w:rPr>
                <w:rFonts w:ascii="Roboto" w:cs="Roboto" w:eastAsia="Roboto" w:hAnsi="Roboto"/>
                <w:rtl w:val="0"/>
              </w:rPr>
              <w:t xml:space="preserve">. To do this, you have three options to use (check off which option you’re electing to use for tracking purposes):</w:t>
            </w:r>
          </w:p>
          <w:p w:rsidR="00000000" w:rsidDel="00000000" w:rsidP="00000000" w:rsidRDefault="00000000" w:rsidRPr="00000000" w14:paraId="00000025">
            <w:pPr>
              <w:numPr>
                <w:ilvl w:val="0"/>
                <w:numId w:val="2"/>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22">
              <w:r w:rsidDel="00000000" w:rsidR="00000000" w:rsidRPr="00000000">
                <w:rPr>
                  <w:rFonts w:ascii="Roboto" w:cs="Roboto" w:eastAsia="Roboto" w:hAnsi="Roboto"/>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6">
            <w:pPr>
              <w:numPr>
                <w:ilvl w:val="0"/>
                <w:numId w:val="2"/>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23">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7">
            <w:pPr>
              <w:numPr>
                <w:ilvl w:val="0"/>
                <w:numId w:val="2"/>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160" w:line="259" w:lineRule="auto"/>
              <w:rPr>
                <w:rFonts w:ascii="Roboto" w:cs="Roboto" w:eastAsia="Roboto" w:hAnsi="Roboto"/>
              </w:rPr>
            </w:pPr>
            <w:r w:rsidDel="00000000" w:rsidR="00000000" w:rsidRPr="00000000">
              <w:rPr>
                <w:rFonts w:ascii="Roboto" w:cs="Roboto" w:eastAsia="Roboto" w:hAnsi="Roboto"/>
                <w:b w:val="1"/>
                <w:rtl w:val="0"/>
              </w:rPr>
              <w:t xml:space="preserve">Step 6: Calculate payroll (including taxes) and pay employees.</w:t>
            </w:r>
            <w:r w:rsidDel="00000000" w:rsidR="00000000" w:rsidRPr="00000000">
              <w:rPr>
                <w:rFonts w:ascii="Roboto" w:cs="Roboto" w:eastAsia="Roboto" w:hAnsi="Roboto"/>
                <w:rtl w:val="0"/>
              </w:rPr>
              <w:t xml:space="preserve"> </w:t>
            </w:r>
          </w:p>
          <w:p w:rsidR="00000000" w:rsidDel="00000000" w:rsidP="00000000" w:rsidRDefault="00000000" w:rsidRPr="00000000" w14:paraId="0000002A">
            <w:pPr>
              <w:spacing w:after="160" w:line="259" w:lineRule="auto"/>
              <w:rPr>
                <w:rFonts w:ascii="Roboto" w:cs="Roboto" w:eastAsia="Roboto" w:hAnsi="Roboto"/>
                <w:i w:val="1"/>
              </w:rPr>
            </w:pPr>
            <w:r w:rsidDel="00000000" w:rsidR="00000000" w:rsidRPr="00000000">
              <w:rPr>
                <w:rFonts w:ascii="Roboto" w:cs="Roboto" w:eastAsia="Roboto" w:hAnsi="Roboto"/>
                <w:i w:val="1"/>
                <w:rtl w:val="0"/>
              </w:rPr>
              <w:t xml:space="preserve">You will need to calculate: </w:t>
            </w:r>
          </w:p>
          <w:p w:rsidR="00000000" w:rsidDel="00000000" w:rsidP="00000000" w:rsidRDefault="00000000" w:rsidRPr="00000000" w14:paraId="0000002B">
            <w:pPr>
              <w:numPr>
                <w:ilvl w:val="0"/>
                <w:numId w:val="8"/>
              </w:numPr>
              <w:spacing w:after="0" w:afterAutospacing="0" w:line="259" w:lineRule="auto"/>
              <w:ind w:left="720" w:hanging="360"/>
              <w:rPr>
                <w:rFonts w:ascii="Roboto" w:cs="Roboto" w:eastAsia="Roboto" w:hAnsi="Roboto"/>
              </w:rPr>
            </w:pPr>
            <w:r w:rsidDel="00000000" w:rsidR="00000000" w:rsidRPr="00000000">
              <w:rPr>
                <w:rFonts w:ascii="Roboto" w:cs="Roboto" w:eastAsia="Roboto" w:hAnsi="Roboto"/>
                <w:rtl w:val="0"/>
              </w:rPr>
              <w:t xml:space="preserve">P</w:t>
            </w:r>
            <w:r w:rsidDel="00000000" w:rsidR="00000000" w:rsidRPr="00000000">
              <w:rPr>
                <w:rFonts w:ascii="Roboto" w:cs="Roboto" w:eastAsia="Roboto" w:hAnsi="Roboto"/>
                <w:rtl w:val="0"/>
              </w:rPr>
              <w:t xml:space="preserve">ayroll</w:t>
            </w:r>
            <w:r w:rsidDel="00000000" w:rsidR="00000000" w:rsidRPr="00000000">
              <w:rPr>
                <w:rFonts w:ascii="Roboto" w:cs="Roboto" w:eastAsia="Roboto" w:hAnsi="Roboto"/>
                <w:rtl w:val="0"/>
              </w:rPr>
              <w:t xml:space="preserve"> tax payments</w:t>
            </w:r>
          </w:p>
          <w:p w:rsidR="00000000" w:rsidDel="00000000" w:rsidP="00000000" w:rsidRDefault="00000000" w:rsidRPr="00000000" w14:paraId="0000002C">
            <w:pPr>
              <w:numPr>
                <w:ilvl w:val="0"/>
                <w:numId w:val="8"/>
              </w:numPr>
              <w:spacing w:after="0" w:afterAutospacing="0" w:line="259" w:lineRule="auto"/>
              <w:ind w:left="720" w:hanging="360"/>
              <w:rPr>
                <w:rFonts w:ascii="Roboto" w:cs="Roboto" w:eastAsia="Roboto" w:hAnsi="Roboto"/>
              </w:rPr>
            </w:pPr>
            <w:r w:rsidDel="00000000" w:rsidR="00000000" w:rsidRPr="00000000">
              <w:rPr>
                <w:rFonts w:ascii="Roboto" w:cs="Roboto" w:eastAsia="Roboto" w:hAnsi="Roboto"/>
                <w:rtl w:val="0"/>
              </w:rPr>
              <w:t xml:space="preserve">Employee paycheck amounts</w:t>
            </w:r>
          </w:p>
          <w:p w:rsidR="00000000" w:rsidDel="00000000" w:rsidP="00000000" w:rsidRDefault="00000000" w:rsidRPr="00000000" w14:paraId="0000002D">
            <w:pPr>
              <w:numPr>
                <w:ilvl w:val="0"/>
                <w:numId w:val="8"/>
              </w:numPr>
              <w:spacing w:after="160" w:line="259" w:lineRule="auto"/>
              <w:ind w:left="720" w:hanging="360"/>
              <w:rPr>
                <w:rFonts w:ascii="Roboto" w:cs="Roboto" w:eastAsia="Roboto" w:hAnsi="Roboto"/>
              </w:rPr>
            </w:pPr>
            <w:r w:rsidDel="00000000" w:rsidR="00000000" w:rsidRPr="00000000">
              <w:rPr>
                <w:rFonts w:ascii="Roboto" w:cs="Roboto" w:eastAsia="Roboto" w:hAnsi="Roboto"/>
                <w:rtl w:val="0"/>
              </w:rPr>
              <w:t xml:space="preserve">Paid time off balances</w:t>
            </w:r>
          </w:p>
          <w:p w:rsidR="00000000" w:rsidDel="00000000" w:rsidP="00000000" w:rsidRDefault="00000000" w:rsidRPr="00000000" w14:paraId="0000002E">
            <w:pPr>
              <w:spacing w:after="0" w:line="259" w:lineRule="auto"/>
              <w:ind w:left="0" w:firstLine="0"/>
              <w:rPr>
                <w:rFonts w:ascii="Roboto" w:cs="Roboto" w:eastAsia="Roboto" w:hAnsi="Roboto"/>
              </w:rPr>
            </w:pPr>
            <w:r w:rsidDel="00000000" w:rsidR="00000000" w:rsidRPr="00000000">
              <w:rPr>
                <w:rFonts w:ascii="Roboto" w:cs="Roboto" w:eastAsia="Roboto" w:hAnsi="Roboto"/>
                <w:rtl w:val="0"/>
              </w:rPr>
              <w:t xml:space="preserve">You can choose to </w:t>
            </w:r>
            <w:hyperlink r:id="rId24">
              <w:r w:rsidDel="00000000" w:rsidR="00000000" w:rsidRPr="00000000">
                <w:rPr>
                  <w:rFonts w:ascii="Roboto" w:cs="Roboto" w:eastAsia="Roboto" w:hAnsi="Roboto"/>
                  <w:color w:val="1155cc"/>
                  <w:u w:val="single"/>
                  <w:rtl w:val="0"/>
                </w:rPr>
                <w:t xml:space="preserve">pay employees in a number of different ways</w:t>
              </w:r>
            </w:hyperlink>
            <w:r w:rsidDel="00000000" w:rsidR="00000000" w:rsidRPr="00000000">
              <w:rPr>
                <w:rFonts w:ascii="Roboto" w:cs="Roboto" w:eastAsia="Roboto" w:hAnsi="Roboto"/>
                <w:rtl w:val="0"/>
              </w:rPr>
              <w:t xml:space="preserve"> (i.e., cash, check, direct deposit, pay cards.) Federal taxes should be remitted through the </w:t>
            </w:r>
            <w:hyperlink r:id="rId25">
              <w:r w:rsidDel="00000000" w:rsidR="00000000" w:rsidRPr="00000000">
                <w:rPr>
                  <w:rFonts w:ascii="Roboto" w:cs="Roboto" w:eastAsia="Roboto" w:hAnsi="Roboto"/>
                  <w:color w:val="1155cc"/>
                  <w:u w:val="single"/>
                  <w:rtl w:val="0"/>
                </w:rPr>
                <w:t xml:space="preserve">EFTPS</w:t>
              </w:r>
            </w:hyperlink>
            <w:r w:rsidDel="00000000" w:rsidR="00000000" w:rsidRPr="00000000">
              <w:rPr>
                <w:rFonts w:ascii="Roboto" w:cs="Roboto" w:eastAsia="Roboto" w:hAnsi="Roboto"/>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160" w:line="259" w:lineRule="auto"/>
              <w:rPr>
                <w:b w:val="1"/>
              </w:rPr>
            </w:pPr>
            <w:r w:rsidDel="00000000" w:rsidR="00000000" w:rsidRPr="00000000">
              <w:rPr>
                <w:b w:val="1"/>
                <w:rtl w:val="0"/>
              </w:rPr>
              <w:t xml:space="preserve">Step 7: File payroll taxes with the federal and New Jersey state government. </w:t>
            </w:r>
          </w:p>
          <w:p w:rsidR="00000000" w:rsidDel="00000000" w:rsidP="00000000" w:rsidRDefault="00000000" w:rsidRPr="00000000" w14:paraId="00000031">
            <w:pPr>
              <w:spacing w:after="160" w:line="259" w:lineRule="auto"/>
              <w:rPr/>
            </w:pPr>
            <w:r w:rsidDel="00000000" w:rsidR="00000000" w:rsidRPr="00000000">
              <w:rPr>
                <w:rtl w:val="0"/>
              </w:rPr>
              <w:t xml:space="preserve">Follow the IRS instructions for federal taxes, including unemployment. </w:t>
            </w:r>
          </w:p>
          <w:p w:rsidR="00000000" w:rsidDel="00000000" w:rsidP="00000000" w:rsidRDefault="00000000" w:rsidRPr="00000000" w14:paraId="00000032">
            <w:pPr>
              <w:spacing w:after="160" w:line="259" w:lineRule="auto"/>
              <w:rPr/>
            </w:pPr>
            <w:r w:rsidDel="00000000" w:rsidR="00000000" w:rsidRPr="00000000">
              <w:rPr>
                <w:rtl w:val="0"/>
              </w:rPr>
              <w:t xml:space="preserve">To file New Jersey taxes and unemployment insurance, you’ll </w:t>
            </w:r>
            <w:hyperlink r:id="rId26">
              <w:r w:rsidDel="00000000" w:rsidR="00000000" w:rsidRPr="00000000">
                <w:rPr>
                  <w:color w:val="1155cc"/>
                  <w:u w:val="single"/>
                  <w:rtl w:val="0"/>
                </w:rPr>
                <w:t xml:space="preserve">file online here</w:t>
              </w:r>
            </w:hyperlink>
            <w:r w:rsidDel="00000000" w:rsidR="00000000" w:rsidRPr="00000000">
              <w:rPr>
                <w:rtl w:val="0"/>
              </w:rPr>
              <w:t xml:space="preserve">. You need your state tax ID number and PIN.</w:t>
            </w:r>
          </w:p>
          <w:p w:rsidR="00000000" w:rsidDel="00000000" w:rsidP="00000000" w:rsidRDefault="00000000" w:rsidRPr="00000000" w14:paraId="00000033">
            <w:pPr>
              <w:spacing w:after="160" w:line="259" w:lineRule="auto"/>
              <w:ind w:left="0" w:firstLine="0"/>
              <w:rPr/>
            </w:pPr>
            <w:r w:rsidDel="00000000" w:rsidR="00000000" w:rsidRPr="00000000">
              <w:rPr>
                <w:b w:val="1"/>
                <w:rtl w:val="0"/>
              </w:rPr>
              <w:t xml:space="preserve">New Jersey Income Taxes: </w:t>
            </w:r>
            <w:r w:rsidDel="00000000" w:rsidR="00000000" w:rsidRPr="00000000">
              <w:rPr>
                <w:rtl w:val="0"/>
              </w:rPr>
              <w:t xml:space="preserve">New Jersey state taxes are due:</w:t>
            </w:r>
          </w:p>
          <w:p w:rsidR="00000000" w:rsidDel="00000000" w:rsidP="00000000" w:rsidRDefault="00000000" w:rsidRPr="00000000" w14:paraId="00000034">
            <w:pPr>
              <w:numPr>
                <w:ilvl w:val="1"/>
                <w:numId w:val="6"/>
              </w:numPr>
              <w:spacing w:after="0" w:afterAutospacing="0" w:line="259" w:lineRule="auto"/>
              <w:ind w:left="1440" w:hanging="360"/>
            </w:pPr>
            <w:r w:rsidDel="00000000" w:rsidR="00000000" w:rsidRPr="00000000">
              <w:rPr>
                <w:rtl w:val="0"/>
              </w:rPr>
              <w:t xml:space="preserve">April 30</w:t>
            </w:r>
          </w:p>
          <w:p w:rsidR="00000000" w:rsidDel="00000000" w:rsidP="00000000" w:rsidRDefault="00000000" w:rsidRPr="00000000" w14:paraId="00000035">
            <w:pPr>
              <w:numPr>
                <w:ilvl w:val="1"/>
                <w:numId w:val="6"/>
              </w:numPr>
              <w:spacing w:after="0" w:afterAutospacing="0" w:line="259" w:lineRule="auto"/>
              <w:ind w:left="1440" w:hanging="360"/>
            </w:pPr>
            <w:r w:rsidDel="00000000" w:rsidR="00000000" w:rsidRPr="00000000">
              <w:rPr>
                <w:rtl w:val="0"/>
              </w:rPr>
              <w:t xml:space="preserve">July 30</w:t>
            </w:r>
          </w:p>
          <w:p w:rsidR="00000000" w:rsidDel="00000000" w:rsidP="00000000" w:rsidRDefault="00000000" w:rsidRPr="00000000" w14:paraId="00000036">
            <w:pPr>
              <w:numPr>
                <w:ilvl w:val="1"/>
                <w:numId w:val="6"/>
              </w:numPr>
              <w:spacing w:after="0" w:afterAutospacing="0" w:line="259" w:lineRule="auto"/>
              <w:ind w:left="1440" w:hanging="360"/>
            </w:pPr>
            <w:r w:rsidDel="00000000" w:rsidR="00000000" w:rsidRPr="00000000">
              <w:rPr>
                <w:rtl w:val="0"/>
              </w:rPr>
              <w:t xml:space="preserve">October 30</w:t>
            </w:r>
          </w:p>
          <w:p w:rsidR="00000000" w:rsidDel="00000000" w:rsidP="00000000" w:rsidRDefault="00000000" w:rsidRPr="00000000" w14:paraId="00000037">
            <w:pPr>
              <w:numPr>
                <w:ilvl w:val="1"/>
                <w:numId w:val="6"/>
              </w:numPr>
              <w:spacing w:after="160" w:line="259" w:lineRule="auto"/>
              <w:ind w:left="1440" w:hanging="360"/>
            </w:pPr>
            <w:r w:rsidDel="00000000" w:rsidR="00000000" w:rsidRPr="00000000">
              <w:rPr>
                <w:rtl w:val="0"/>
              </w:rPr>
              <w:t xml:space="preserve">January 30</w:t>
            </w:r>
          </w:p>
          <w:p w:rsidR="00000000" w:rsidDel="00000000" w:rsidP="00000000" w:rsidRDefault="00000000" w:rsidRPr="00000000" w14:paraId="00000038">
            <w:pPr>
              <w:spacing w:after="160" w:line="259" w:lineRule="auto"/>
              <w:ind w:left="0" w:firstLine="0"/>
              <w:rPr/>
            </w:pPr>
            <w:r w:rsidDel="00000000" w:rsidR="00000000" w:rsidRPr="00000000">
              <w:rPr>
                <w:rtl w:val="0"/>
              </w:rPr>
              <w:t xml:space="preserve">Fill out and file the </w:t>
            </w:r>
            <w:hyperlink r:id="rId27">
              <w:r w:rsidDel="00000000" w:rsidR="00000000" w:rsidRPr="00000000">
                <w:rPr>
                  <w:color w:val="1155cc"/>
                  <w:u w:val="single"/>
                  <w:rtl w:val="0"/>
                </w:rPr>
                <w:t xml:space="preserve">NJ-W3</w:t>
              </w:r>
            </w:hyperlink>
            <w:r w:rsidDel="00000000" w:rsidR="00000000" w:rsidRPr="00000000">
              <w:rPr>
                <w:rtl w:val="0"/>
              </w:rPr>
              <w:t xml:space="preserve"> and submit with the </w:t>
            </w:r>
            <w:hyperlink r:id="rId28">
              <w:r w:rsidDel="00000000" w:rsidR="00000000" w:rsidRPr="00000000">
                <w:rPr>
                  <w:color w:val="1155cc"/>
                  <w:u w:val="single"/>
                  <w:rtl w:val="0"/>
                </w:rPr>
                <w:t xml:space="preserve">IRS W-2</w:t>
              </w:r>
            </w:hyperlink>
            <w:r w:rsidDel="00000000" w:rsidR="00000000" w:rsidRPr="00000000">
              <w:rPr>
                <w:rtl w:val="0"/>
              </w:rPr>
              <w:t xml:space="preserve"> and </w:t>
            </w:r>
            <w:hyperlink r:id="rId29">
              <w:r w:rsidDel="00000000" w:rsidR="00000000" w:rsidRPr="00000000">
                <w:rPr>
                  <w:color w:val="1155cc"/>
                  <w:u w:val="single"/>
                  <w:rtl w:val="0"/>
                </w:rPr>
                <w:t xml:space="preserve">1099</w:t>
              </w:r>
            </w:hyperlink>
            <w:r w:rsidDel="00000000" w:rsidR="00000000" w:rsidRPr="00000000">
              <w:rPr>
                <w:rtl w:val="0"/>
              </w:rPr>
              <w:t xml:space="preserve">. </w:t>
            </w:r>
          </w:p>
          <w:p w:rsidR="00000000" w:rsidDel="00000000" w:rsidP="00000000" w:rsidRDefault="00000000" w:rsidRPr="00000000" w14:paraId="00000039">
            <w:pPr>
              <w:spacing w:after="160" w:line="259" w:lineRule="auto"/>
              <w:ind w:left="0" w:firstLine="0"/>
              <w:rPr/>
            </w:pPr>
            <w:r w:rsidDel="00000000" w:rsidR="00000000" w:rsidRPr="00000000">
              <w:rPr>
                <w:b w:val="1"/>
                <w:rtl w:val="0"/>
              </w:rPr>
              <w:t xml:space="preserve">State Unemployment Insurance (SUTA):</w:t>
            </w:r>
            <w:r w:rsidDel="00000000" w:rsidR="00000000" w:rsidRPr="00000000">
              <w:rPr>
                <w:rtl w:val="0"/>
              </w:rPr>
              <w:t xml:space="preserve"> Employers must file the </w:t>
            </w:r>
            <w:hyperlink r:id="rId30">
              <w:r w:rsidDel="00000000" w:rsidR="00000000" w:rsidRPr="00000000">
                <w:rPr>
                  <w:color w:val="1155cc"/>
                  <w:u w:val="single"/>
                  <w:rtl w:val="0"/>
                </w:rPr>
                <w:t xml:space="preserve">Forms NJ-927</w:t>
              </w:r>
            </w:hyperlink>
            <w:r w:rsidDel="00000000" w:rsidR="00000000" w:rsidRPr="00000000">
              <w:rPr>
                <w:rtl w:val="0"/>
              </w:rPr>
              <w:t xml:space="preserve"> and WR-30 by the following dates:</w:t>
            </w:r>
          </w:p>
          <w:p w:rsidR="00000000" w:rsidDel="00000000" w:rsidP="00000000" w:rsidRDefault="00000000" w:rsidRPr="00000000" w14:paraId="0000003A">
            <w:pPr>
              <w:numPr>
                <w:ilvl w:val="0"/>
                <w:numId w:val="3"/>
              </w:numPr>
              <w:spacing w:after="0" w:afterAutospacing="0" w:line="259" w:lineRule="auto"/>
              <w:ind w:left="1440" w:hanging="360"/>
              <w:rPr>
                <w:u w:val="none"/>
              </w:rPr>
            </w:pPr>
            <w:r w:rsidDel="00000000" w:rsidR="00000000" w:rsidRPr="00000000">
              <w:rPr>
                <w:rtl w:val="0"/>
              </w:rPr>
              <w:t xml:space="preserve">Q1 - April 30</w:t>
            </w:r>
          </w:p>
          <w:p w:rsidR="00000000" w:rsidDel="00000000" w:rsidP="00000000" w:rsidRDefault="00000000" w:rsidRPr="00000000" w14:paraId="0000003B">
            <w:pPr>
              <w:numPr>
                <w:ilvl w:val="0"/>
                <w:numId w:val="3"/>
              </w:numPr>
              <w:spacing w:after="0" w:afterAutospacing="0" w:line="259" w:lineRule="auto"/>
              <w:ind w:left="1440" w:hanging="360"/>
              <w:rPr>
                <w:u w:val="none"/>
              </w:rPr>
            </w:pPr>
            <w:r w:rsidDel="00000000" w:rsidR="00000000" w:rsidRPr="00000000">
              <w:rPr>
                <w:rtl w:val="0"/>
              </w:rPr>
              <w:t xml:space="preserve">Q2 - July 30</w:t>
            </w:r>
          </w:p>
          <w:p w:rsidR="00000000" w:rsidDel="00000000" w:rsidP="00000000" w:rsidRDefault="00000000" w:rsidRPr="00000000" w14:paraId="0000003C">
            <w:pPr>
              <w:numPr>
                <w:ilvl w:val="0"/>
                <w:numId w:val="3"/>
              </w:numPr>
              <w:spacing w:after="0" w:afterAutospacing="0" w:line="259" w:lineRule="auto"/>
              <w:ind w:left="1440" w:hanging="360"/>
              <w:rPr>
                <w:u w:val="none"/>
              </w:rPr>
            </w:pPr>
            <w:r w:rsidDel="00000000" w:rsidR="00000000" w:rsidRPr="00000000">
              <w:rPr>
                <w:rtl w:val="0"/>
              </w:rPr>
              <w:t xml:space="preserve">Q3 - October 30</w:t>
            </w:r>
          </w:p>
          <w:p w:rsidR="00000000" w:rsidDel="00000000" w:rsidP="00000000" w:rsidRDefault="00000000" w:rsidRPr="00000000" w14:paraId="0000003D">
            <w:pPr>
              <w:numPr>
                <w:ilvl w:val="0"/>
                <w:numId w:val="3"/>
              </w:numPr>
              <w:spacing w:after="160" w:line="259" w:lineRule="auto"/>
              <w:ind w:left="1440" w:hanging="360"/>
              <w:rPr>
                <w:u w:val="none"/>
              </w:rPr>
            </w:pPr>
            <w:r w:rsidDel="00000000" w:rsidR="00000000" w:rsidRPr="00000000">
              <w:rPr>
                <w:rtl w:val="0"/>
              </w:rPr>
              <w:t xml:space="preserve">Q4 - January 30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160" w:line="259" w:lineRule="auto"/>
              <w:rPr/>
            </w:pPr>
            <w:r w:rsidDel="00000000" w:rsidR="00000000" w:rsidRPr="00000000">
              <w:rPr>
                <w:b w:val="1"/>
                <w:rtl w:val="0"/>
              </w:rPr>
              <w:t xml:space="preserve">Step 8. Document and store your payroll records.</w:t>
            </w:r>
            <w:r w:rsidDel="00000000" w:rsidR="00000000" w:rsidRPr="00000000">
              <w:rPr>
                <w:rtl w:val="0"/>
              </w:rPr>
              <w:t xml:space="preserve"> </w:t>
            </w:r>
          </w:p>
          <w:p w:rsidR="00000000" w:rsidDel="00000000" w:rsidP="00000000" w:rsidRDefault="00000000" w:rsidRPr="00000000" w14:paraId="00000040">
            <w:pPr>
              <w:spacing w:after="160" w:line="259" w:lineRule="auto"/>
              <w:rPr>
                <w:b w:val="1"/>
              </w:rPr>
            </w:pPr>
            <w:r w:rsidDel="00000000" w:rsidR="00000000" w:rsidRPr="00000000">
              <w:rPr>
                <w:rtl w:val="0"/>
              </w:rPr>
              <w:t xml:space="preserve">New Jersey requires you to keep records on employees for at least six years. Information should include contact information, hours worked and pay, itemized deductions, and the birthdate of the employee if under 18.</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160" w:line="259" w:lineRule="auto"/>
              <w:ind w:left="0" w:firstLine="0"/>
              <w:rPr/>
            </w:pPr>
            <w:r w:rsidDel="00000000" w:rsidR="00000000" w:rsidRPr="00000000">
              <w:rPr>
                <w:b w:val="1"/>
                <w:rtl w:val="0"/>
              </w:rPr>
              <w:t xml:space="preserve">Step 9. Do year-end payroll tax reports.</w:t>
            </w:r>
            <w:r w:rsidDel="00000000" w:rsidR="00000000" w:rsidRPr="00000000">
              <w:rPr>
                <w:rtl w:val="0"/>
              </w:rPr>
              <w:t xml:space="preserve"> </w:t>
            </w:r>
          </w:p>
          <w:p w:rsidR="00000000" w:rsidDel="00000000" w:rsidP="00000000" w:rsidRDefault="00000000" w:rsidRPr="00000000" w14:paraId="00000043">
            <w:pPr>
              <w:numPr>
                <w:ilvl w:val="0"/>
                <w:numId w:val="9"/>
              </w:numPr>
              <w:spacing w:after="0" w:afterAutospacing="0" w:line="259" w:lineRule="auto"/>
              <w:ind w:left="720" w:hanging="360"/>
              <w:rPr>
                <w:u w:val="none"/>
              </w:rPr>
            </w:pPr>
            <w:r w:rsidDel="00000000" w:rsidR="00000000" w:rsidRPr="00000000">
              <w:rPr>
                <w:rtl w:val="0"/>
              </w:rPr>
              <w:t xml:space="preserve">Send the federal Forms W-2 (for employees)</w:t>
            </w:r>
          </w:p>
          <w:p w:rsidR="00000000" w:rsidDel="00000000" w:rsidP="00000000" w:rsidRDefault="00000000" w:rsidRPr="00000000" w14:paraId="00000044">
            <w:pPr>
              <w:numPr>
                <w:ilvl w:val="0"/>
                <w:numId w:val="9"/>
              </w:numPr>
              <w:spacing w:after="0" w:afterAutospacing="0" w:line="259" w:lineRule="auto"/>
              <w:ind w:left="720" w:hanging="360"/>
              <w:rPr>
                <w:u w:val="none"/>
              </w:rPr>
            </w:pPr>
            <w:r w:rsidDel="00000000" w:rsidR="00000000" w:rsidRPr="00000000">
              <w:rPr>
                <w:rtl w:val="0"/>
              </w:rPr>
              <w:t xml:space="preserve">Send federal Forms 1099 (for contractors)</w:t>
            </w:r>
          </w:p>
          <w:p w:rsidR="00000000" w:rsidDel="00000000" w:rsidP="00000000" w:rsidRDefault="00000000" w:rsidRPr="00000000" w14:paraId="00000045">
            <w:pPr>
              <w:numPr>
                <w:ilvl w:val="0"/>
                <w:numId w:val="9"/>
              </w:numPr>
              <w:spacing w:after="160" w:line="259" w:lineRule="auto"/>
              <w:ind w:left="720" w:hanging="360"/>
              <w:rPr>
                <w:u w:val="none"/>
              </w:rPr>
            </w:pPr>
            <w:r w:rsidDel="00000000" w:rsidR="00000000" w:rsidRPr="00000000">
              <w:rPr>
                <w:rtl w:val="0"/>
              </w:rPr>
              <w:t xml:space="preserve">Submit the </w:t>
            </w:r>
            <w:hyperlink r:id="rId31">
              <w:r w:rsidDel="00000000" w:rsidR="00000000" w:rsidRPr="00000000">
                <w:rPr>
                  <w:color w:val="1155cc"/>
                  <w:u w:val="single"/>
                  <w:rtl w:val="0"/>
                </w:rPr>
                <w:t xml:space="preserve">NJ-W3-G</w:t>
              </w:r>
            </w:hyperlink>
            <w:r w:rsidDel="00000000" w:rsidR="00000000" w:rsidRPr="00000000">
              <w:rPr>
                <w:rtl w:val="0"/>
              </w:rPr>
              <w:t xml:space="preserve"> for year-end reporting of gross taxable income</w:t>
            </w:r>
            <w:r w:rsidDel="00000000" w:rsidR="00000000" w:rsidRPr="00000000">
              <w:rPr>
                <w:rtl w:val="0"/>
              </w:rPr>
            </w:r>
          </w:p>
        </w:tc>
      </w:tr>
    </w:tbl>
    <w:p w:rsidR="00000000" w:rsidDel="00000000" w:rsidP="00000000" w:rsidRDefault="00000000" w:rsidRPr="00000000" w14:paraId="00000046">
      <w:pPr>
        <w:jc w:val="center"/>
        <w:rPr/>
      </w:pPr>
      <w:r w:rsidDel="00000000" w:rsidR="00000000" w:rsidRPr="00000000">
        <w:rPr>
          <w:rtl w:val="0"/>
        </w:rPr>
      </w:r>
    </w:p>
    <w:sectPr>
      <w:footerReference r:id="rId32"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tate.nj.us/treasury/taxation/pdf/current/nj165.pdf" TargetMode="External"/><Relationship Id="rId22" Type="http://schemas.openxmlformats.org/officeDocument/2006/relationships/hyperlink" Target="https://fitsmallbusiness.com/timesheet-templates/" TargetMode="External"/><Relationship Id="rId21" Type="http://schemas.openxmlformats.org/officeDocument/2006/relationships/hyperlink" Target="https://fitsmallbusiness.com/exempt-vs-non-exempt-employees/" TargetMode="External"/><Relationship Id="rId24" Type="http://schemas.openxmlformats.org/officeDocument/2006/relationships/hyperlink" Target="https://fitsmallbusiness.com/different-ways-to-pay-employee/" TargetMode="External"/><Relationship Id="rId23" Type="http://schemas.openxmlformats.org/officeDocument/2006/relationships/hyperlink" Target="https://fitsmallbusiness.com/best-time-and-attendance-softw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ate.nj.us/treasury/revenue/pdf/2000.pdf" TargetMode="External"/><Relationship Id="rId26" Type="http://schemas.openxmlformats.org/officeDocument/2006/relationships/hyperlink" Target="https://www1.state.nj.us/TYTR_BusinessFilings/jsp/common/Login.jsp" TargetMode="External"/><Relationship Id="rId25" Type="http://schemas.openxmlformats.org/officeDocument/2006/relationships/hyperlink" Target="https://www.eftps.gov/eftps/" TargetMode="External"/><Relationship Id="rId28" Type="http://schemas.openxmlformats.org/officeDocument/2006/relationships/hyperlink" Target="https://fitsmallbusiness.com/how-to-fill-out-w2-form/" TargetMode="External"/><Relationship Id="rId27" Type="http://schemas.openxmlformats.org/officeDocument/2006/relationships/hyperlink" Target="https://www.state.nj.us/treasury/taxation/pdf/current/njw3m.pdf" TargetMode="Externa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29" Type="http://schemas.openxmlformats.org/officeDocument/2006/relationships/hyperlink" Target="https://fitsmallbusiness.com/form-1099-reporting/" TargetMode="External"/><Relationship Id="rId7" Type="http://schemas.openxmlformats.org/officeDocument/2006/relationships/hyperlink" Target="https://www.eftps.gov/eftps/" TargetMode="External"/><Relationship Id="rId8" Type="http://schemas.openxmlformats.org/officeDocument/2006/relationships/hyperlink" Target="https://www.nj.gov/treasury/revenue/gettingregistered.shtml" TargetMode="External"/><Relationship Id="rId31" Type="http://schemas.openxmlformats.org/officeDocument/2006/relationships/hyperlink" Target="https://www.state.nj.us/treasury/taxation/pdf/other_forms/git-er/njw3g.pdf" TargetMode="External"/><Relationship Id="rId30" Type="http://schemas.openxmlformats.org/officeDocument/2006/relationships/hyperlink" Target="https://www1.state.nj.us/TYTR_BusinessFilings/jsp/common/Login.jsp?taxcode=45" TargetMode="External"/><Relationship Id="rId11" Type="http://schemas.openxmlformats.org/officeDocument/2006/relationships/hyperlink" Target="https://fitsmallbusiness.com/pay-period/" TargetMode="External"/><Relationship Id="rId10" Type="http://schemas.openxmlformats.org/officeDocument/2006/relationships/hyperlink" Target="https://www.njportal.com/DOR/BusinessRegistration/Home/FirstStep" TargetMode="External"/><Relationship Id="rId32" Type="http://schemas.openxmlformats.org/officeDocument/2006/relationships/footer" Target="footer1.xml"/><Relationship Id="rId13" Type="http://schemas.openxmlformats.org/officeDocument/2006/relationships/hyperlink" Target="https://fitsmallbusiness.com/free-payroll-template/" TargetMode="External"/><Relationship Id="rId12" Type="http://schemas.openxmlformats.org/officeDocument/2006/relationships/hyperlink" Target="https://fitsmallbusiness.com/how-to-do-payroll/" TargetMode="External"/><Relationship Id="rId15" Type="http://schemas.openxmlformats.org/officeDocument/2006/relationships/hyperlink" Target="https://fitsmallbusiness.com/payroll-forms/" TargetMode="External"/><Relationship Id="rId14" Type="http://schemas.openxmlformats.org/officeDocument/2006/relationships/hyperlink" Target="https://fitsmallbusiness.com/best-payroll-services/" TargetMode="External"/><Relationship Id="rId17" Type="http://schemas.openxmlformats.org/officeDocument/2006/relationships/hyperlink" Target="https://www.uscis.gov/sites/default/files/document/forms/i-9-paper-version.pdf" TargetMode="External"/><Relationship Id="rId16" Type="http://schemas.openxmlformats.org/officeDocument/2006/relationships/hyperlink" Target="https://www.irs.gov/pub/irs-pdf/fw4.pdf" TargetMode="External"/><Relationship Id="rId19" Type="http://schemas.openxmlformats.org/officeDocument/2006/relationships/hyperlink" Target="https://www.state.nj.us/treasury/taxation/pdf/current/njw4.pdf" TargetMode="External"/><Relationship Id="rId18" Type="http://schemas.openxmlformats.org/officeDocument/2006/relationships/hyperlink" Target="https://fitsmallbusiness.com/set-up-direct-deposit-for-employ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